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09" w:rsidRDefault="00013D09">
      <w:pPr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917F2F" w:rsidRDefault="00D2482F">
      <w:pPr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710805">
        <w:rPr>
          <w:rFonts w:cs="Times New Roman"/>
          <w:b/>
          <w:bCs/>
          <w:color w:val="000000"/>
          <w:sz w:val="22"/>
          <w:szCs w:val="22"/>
        </w:rPr>
        <w:t>ANEXO I</w:t>
      </w:r>
    </w:p>
    <w:p w:rsidR="00F3786C" w:rsidRDefault="00F3786C">
      <w:pPr>
        <w:spacing w:line="276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917F2F" w:rsidRDefault="00D2482F">
      <w:pPr>
        <w:spacing w:line="276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TERMO DE REFERÊNCIA</w:t>
      </w:r>
    </w:p>
    <w:p w:rsidR="00F3786C" w:rsidRDefault="00F3786C">
      <w:pPr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07328A" w:rsidRPr="0007328A" w:rsidRDefault="0007328A" w:rsidP="0007328A">
      <w:pPr>
        <w:suppressAutoHyphens w:val="0"/>
        <w:jc w:val="center"/>
        <w:rPr>
          <w:rFonts w:cs="Arial"/>
          <w:b/>
          <w:bCs/>
          <w:color w:val="000000"/>
          <w:sz w:val="20"/>
          <w:szCs w:val="20"/>
        </w:rPr>
      </w:pPr>
      <w:r w:rsidRPr="0007328A">
        <w:rPr>
          <w:rFonts w:cs="Arial"/>
          <w:b/>
          <w:bCs/>
          <w:color w:val="000000"/>
          <w:sz w:val="20"/>
          <w:szCs w:val="20"/>
        </w:rPr>
        <w:t xml:space="preserve">PREGÃO ELETRÔNICO </w:t>
      </w:r>
    </w:p>
    <w:p w:rsidR="00917F2F" w:rsidRPr="0007328A" w:rsidRDefault="00D2482F">
      <w:pPr>
        <w:jc w:val="center"/>
        <w:rPr>
          <w:rFonts w:cs="Times New Roman"/>
          <w:bCs/>
          <w:iCs/>
          <w:sz w:val="19"/>
          <w:szCs w:val="19"/>
        </w:rPr>
      </w:pPr>
      <w:r w:rsidRPr="0007328A">
        <w:rPr>
          <w:rFonts w:cs="Times New Roman"/>
          <w:bCs/>
          <w:iCs/>
          <w:sz w:val="19"/>
          <w:szCs w:val="19"/>
        </w:rPr>
        <w:t>PRESTAÇÃO DE SERVIÇO CONTÍNUO SEM DEDICAÇÃO EXCLUSIVA DE MÃO-DE-OBRA</w:t>
      </w:r>
    </w:p>
    <w:p w:rsidR="00917F2F" w:rsidRPr="009B556A" w:rsidRDefault="00917F2F">
      <w:pPr>
        <w:spacing w:line="276" w:lineRule="auto"/>
        <w:jc w:val="center"/>
        <w:rPr>
          <w:rFonts w:cs="Times New Roman"/>
          <w:bCs/>
          <w:sz w:val="20"/>
          <w:szCs w:val="20"/>
        </w:rPr>
      </w:pPr>
    </w:p>
    <w:p w:rsidR="00917F2F" w:rsidRPr="0007328A" w:rsidRDefault="00D2482F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07328A">
        <w:rPr>
          <w:rFonts w:cs="Times New Roman"/>
          <w:b/>
          <w:bCs/>
          <w:sz w:val="20"/>
          <w:szCs w:val="20"/>
        </w:rPr>
        <w:t xml:space="preserve">UNIVERSIDADE FEDERAL DE ALAGOAS </w:t>
      </w:r>
    </w:p>
    <w:p w:rsidR="00917F2F" w:rsidRPr="005C35B0" w:rsidRDefault="002F5542" w:rsidP="00F3786C">
      <w:pPr>
        <w:spacing w:line="276" w:lineRule="auto"/>
        <w:jc w:val="center"/>
        <w:rPr>
          <w:rFonts w:cs="Times New Roman"/>
          <w:bCs/>
          <w:sz w:val="20"/>
          <w:szCs w:val="20"/>
        </w:rPr>
      </w:pPr>
      <w:r w:rsidRPr="005C35B0">
        <w:rPr>
          <w:rFonts w:cs="Times New Roman"/>
          <w:bCs/>
          <w:sz w:val="20"/>
          <w:szCs w:val="20"/>
        </w:rPr>
        <w:t xml:space="preserve">PREGÃO </w:t>
      </w:r>
      <w:r w:rsidR="006F3C4F" w:rsidRPr="005C35B0">
        <w:rPr>
          <w:rFonts w:cs="Times New Roman"/>
          <w:bCs/>
          <w:sz w:val="20"/>
          <w:szCs w:val="20"/>
        </w:rPr>
        <w:t>N</w:t>
      </w:r>
      <w:r w:rsidR="00D2482F" w:rsidRPr="005C35B0">
        <w:rPr>
          <w:rFonts w:cs="Times New Roman"/>
          <w:bCs/>
          <w:sz w:val="20"/>
          <w:szCs w:val="20"/>
        </w:rPr>
        <w:t xml:space="preserve">º </w:t>
      </w:r>
      <w:r w:rsidR="005C35B0" w:rsidRPr="005C35B0">
        <w:rPr>
          <w:rFonts w:cs="Times New Roman"/>
          <w:bCs/>
          <w:sz w:val="20"/>
          <w:szCs w:val="20"/>
        </w:rPr>
        <w:t>17</w:t>
      </w:r>
      <w:r w:rsidR="00D2482F" w:rsidRPr="005C35B0">
        <w:rPr>
          <w:rFonts w:cs="Times New Roman"/>
          <w:bCs/>
          <w:sz w:val="20"/>
          <w:szCs w:val="20"/>
        </w:rPr>
        <w:t>/20</w:t>
      </w:r>
      <w:r w:rsidR="003078CF" w:rsidRPr="005C35B0">
        <w:rPr>
          <w:rFonts w:cs="Times New Roman"/>
          <w:bCs/>
          <w:sz w:val="20"/>
          <w:szCs w:val="20"/>
        </w:rPr>
        <w:t>1</w:t>
      </w:r>
      <w:r w:rsidR="00D46E8B" w:rsidRPr="005C35B0">
        <w:rPr>
          <w:rFonts w:cs="Times New Roman"/>
          <w:bCs/>
          <w:sz w:val="20"/>
          <w:szCs w:val="20"/>
        </w:rPr>
        <w:t>8</w:t>
      </w:r>
    </w:p>
    <w:p w:rsidR="00917F2F" w:rsidRPr="005C35B0" w:rsidRDefault="00D2482F">
      <w:pPr>
        <w:spacing w:line="276" w:lineRule="auto"/>
        <w:jc w:val="center"/>
        <w:rPr>
          <w:rFonts w:cs="Times New Roman"/>
          <w:bCs/>
          <w:sz w:val="20"/>
          <w:szCs w:val="20"/>
        </w:rPr>
      </w:pPr>
      <w:r w:rsidRPr="005C35B0">
        <w:rPr>
          <w:rFonts w:cs="Times New Roman"/>
          <w:bCs/>
          <w:sz w:val="20"/>
          <w:szCs w:val="20"/>
        </w:rPr>
        <w:t xml:space="preserve">(Processo Administrativo n° </w:t>
      </w:r>
      <w:r w:rsidR="009B556A" w:rsidRPr="005C35B0">
        <w:rPr>
          <w:rFonts w:cs="Times New Roman"/>
          <w:bCs/>
          <w:sz w:val="20"/>
          <w:szCs w:val="20"/>
        </w:rPr>
        <w:t>23065.</w:t>
      </w:r>
      <w:r w:rsidR="005C35B0" w:rsidRPr="005C35B0">
        <w:rPr>
          <w:rFonts w:cs="Times New Roman"/>
          <w:bCs/>
          <w:sz w:val="20"/>
          <w:szCs w:val="20"/>
        </w:rPr>
        <w:t>030871</w:t>
      </w:r>
      <w:r w:rsidRPr="005C35B0">
        <w:rPr>
          <w:rFonts w:cs="Times New Roman"/>
          <w:bCs/>
          <w:sz w:val="20"/>
          <w:szCs w:val="20"/>
        </w:rPr>
        <w:t>/20</w:t>
      </w:r>
      <w:r w:rsidR="003078CF" w:rsidRPr="005C35B0">
        <w:rPr>
          <w:rFonts w:cs="Times New Roman"/>
          <w:bCs/>
          <w:sz w:val="20"/>
          <w:szCs w:val="20"/>
        </w:rPr>
        <w:t>1</w:t>
      </w:r>
      <w:r w:rsidR="00D46E8B" w:rsidRPr="005C35B0">
        <w:rPr>
          <w:rFonts w:cs="Times New Roman"/>
          <w:bCs/>
          <w:sz w:val="20"/>
          <w:szCs w:val="20"/>
        </w:rPr>
        <w:t>8</w:t>
      </w:r>
      <w:r w:rsidR="00BE6958" w:rsidRPr="005C35B0">
        <w:rPr>
          <w:rFonts w:cs="Times New Roman"/>
          <w:bCs/>
          <w:sz w:val="20"/>
          <w:szCs w:val="20"/>
        </w:rPr>
        <w:t>-</w:t>
      </w:r>
      <w:r w:rsidR="005C35B0" w:rsidRPr="005C35B0">
        <w:rPr>
          <w:rFonts w:cs="Times New Roman"/>
          <w:bCs/>
          <w:sz w:val="20"/>
          <w:szCs w:val="20"/>
        </w:rPr>
        <w:t>36</w:t>
      </w:r>
      <w:r w:rsidRPr="005C35B0">
        <w:rPr>
          <w:rFonts w:cs="Times New Roman"/>
          <w:bCs/>
          <w:sz w:val="20"/>
          <w:szCs w:val="20"/>
        </w:rPr>
        <w:t>)</w:t>
      </w:r>
    </w:p>
    <w:p w:rsidR="00917F2F" w:rsidRDefault="00917F2F">
      <w:pPr>
        <w:spacing w:line="276" w:lineRule="auto"/>
        <w:jc w:val="center"/>
        <w:rPr>
          <w:rFonts w:cs="Times New Roman"/>
          <w:bCs/>
          <w:color w:val="000000"/>
          <w:sz w:val="20"/>
          <w:szCs w:val="20"/>
        </w:rPr>
      </w:pPr>
    </w:p>
    <w:p w:rsidR="007D41FA" w:rsidRDefault="00D2482F" w:rsidP="007D41FA">
      <w:pPr>
        <w:numPr>
          <w:ilvl w:val="0"/>
          <w:numId w:val="1"/>
        </w:numPr>
        <w:spacing w:line="276" w:lineRule="auto"/>
        <w:ind w:left="0"/>
        <w:jc w:val="both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DO OBJETO</w:t>
      </w:r>
    </w:p>
    <w:p w:rsidR="00917F2F" w:rsidRPr="0036792B" w:rsidRDefault="007D41FA" w:rsidP="00013D09">
      <w:pPr>
        <w:spacing w:line="276" w:lineRule="auto"/>
        <w:ind w:left="-425"/>
        <w:jc w:val="both"/>
        <w:rPr>
          <w:rFonts w:cs="Times New Roman"/>
          <w:i/>
          <w:sz w:val="20"/>
          <w:szCs w:val="20"/>
        </w:rPr>
      </w:pPr>
      <w:r w:rsidRPr="007D41FA">
        <w:rPr>
          <w:rFonts w:cs="Times New Roman"/>
          <w:sz w:val="20"/>
          <w:szCs w:val="20"/>
        </w:rPr>
        <w:t>1.1.</w:t>
      </w:r>
      <w:r>
        <w:rPr>
          <w:rFonts w:cs="Times New Roman"/>
          <w:i/>
          <w:sz w:val="20"/>
          <w:szCs w:val="20"/>
        </w:rPr>
        <w:t xml:space="preserve"> </w:t>
      </w:r>
      <w:r w:rsidR="0036792B" w:rsidRPr="0036792B">
        <w:rPr>
          <w:rFonts w:cs="Times New Roman"/>
          <w:i/>
          <w:sz w:val="20"/>
          <w:szCs w:val="20"/>
        </w:rPr>
        <w:t xml:space="preserve">Contratação de Serviços de Telefonia Móvel </w:t>
      </w:r>
      <w:r w:rsidR="00AA47CA">
        <w:rPr>
          <w:rFonts w:cs="Times New Roman"/>
          <w:i/>
          <w:sz w:val="20"/>
          <w:szCs w:val="20"/>
        </w:rPr>
        <w:t>Institucional</w:t>
      </w:r>
      <w:r w:rsidR="00157D05">
        <w:rPr>
          <w:rFonts w:cs="Times New Roman"/>
          <w:i/>
          <w:sz w:val="20"/>
          <w:szCs w:val="20"/>
        </w:rPr>
        <w:t xml:space="preserve"> </w:t>
      </w:r>
      <w:r w:rsidR="0036792B" w:rsidRPr="00F3786C">
        <w:rPr>
          <w:rFonts w:cs="Times New Roman"/>
          <w:i/>
          <w:sz w:val="20"/>
          <w:szCs w:val="20"/>
        </w:rPr>
        <w:t xml:space="preserve">e Acesso Rápido à Internet de Alta Velocidade pela Rede de Telefonia Móvel, </w:t>
      </w:r>
      <w:r w:rsidR="00D2482F" w:rsidRPr="0036792B">
        <w:rPr>
          <w:rFonts w:cs="Times New Roman"/>
          <w:b/>
          <w:i/>
          <w:sz w:val="20"/>
          <w:szCs w:val="20"/>
        </w:rPr>
        <w:t xml:space="preserve">através da </w:t>
      </w:r>
      <w:r w:rsidR="009C14E0" w:rsidRPr="00AA47CA">
        <w:rPr>
          <w:rFonts w:cs="Times New Roman"/>
          <w:b/>
          <w:i/>
          <w:sz w:val="20"/>
          <w:szCs w:val="20"/>
        </w:rPr>
        <w:t xml:space="preserve">contratação </w:t>
      </w:r>
      <w:r w:rsidR="00D2482F" w:rsidRPr="00AA47CA">
        <w:rPr>
          <w:rFonts w:cs="Times New Roman"/>
          <w:b/>
          <w:i/>
          <w:sz w:val="20"/>
          <w:szCs w:val="20"/>
        </w:rPr>
        <w:t>de</w:t>
      </w:r>
      <w:r w:rsidR="006F3C4F" w:rsidRPr="00AA47CA">
        <w:rPr>
          <w:rFonts w:cs="Times New Roman"/>
          <w:b/>
          <w:i/>
          <w:sz w:val="20"/>
          <w:szCs w:val="20"/>
        </w:rPr>
        <w:t xml:space="preserve"> </w:t>
      </w:r>
      <w:r w:rsidR="00EB0FD0" w:rsidRPr="000021C8">
        <w:rPr>
          <w:rFonts w:cs="Times New Roman"/>
          <w:b/>
          <w:i/>
          <w:sz w:val="20"/>
          <w:szCs w:val="20"/>
        </w:rPr>
        <w:t>5</w:t>
      </w:r>
      <w:r w:rsidR="0086046E" w:rsidRPr="000021C8">
        <w:rPr>
          <w:rFonts w:cs="Times New Roman"/>
          <w:b/>
          <w:i/>
          <w:sz w:val="20"/>
          <w:szCs w:val="20"/>
        </w:rPr>
        <w:t>0</w:t>
      </w:r>
      <w:r w:rsidR="00670D19" w:rsidRPr="000021C8">
        <w:rPr>
          <w:rFonts w:cs="Times New Roman"/>
          <w:b/>
          <w:i/>
          <w:sz w:val="20"/>
          <w:szCs w:val="20"/>
        </w:rPr>
        <w:t xml:space="preserve"> (</w:t>
      </w:r>
      <w:r w:rsidR="0086046E" w:rsidRPr="000021C8">
        <w:rPr>
          <w:rFonts w:cs="Times New Roman"/>
          <w:b/>
          <w:i/>
          <w:sz w:val="20"/>
          <w:szCs w:val="20"/>
        </w:rPr>
        <w:t>cinquenta</w:t>
      </w:r>
      <w:r w:rsidR="00670D19" w:rsidRPr="000021C8">
        <w:rPr>
          <w:rFonts w:cs="Times New Roman"/>
          <w:b/>
          <w:i/>
          <w:sz w:val="20"/>
          <w:szCs w:val="20"/>
        </w:rPr>
        <w:t>)</w:t>
      </w:r>
      <w:r w:rsidR="0036792B" w:rsidRPr="000021C8">
        <w:rPr>
          <w:rFonts w:cs="Times New Roman"/>
          <w:b/>
          <w:i/>
          <w:sz w:val="20"/>
          <w:szCs w:val="20"/>
        </w:rPr>
        <w:t xml:space="preserve"> </w:t>
      </w:r>
      <w:r w:rsidR="00F3786C" w:rsidRPr="000021C8">
        <w:rPr>
          <w:rFonts w:cs="Times New Roman"/>
          <w:b/>
          <w:i/>
          <w:sz w:val="20"/>
          <w:szCs w:val="20"/>
        </w:rPr>
        <w:t>L</w:t>
      </w:r>
      <w:r w:rsidR="00DF5170" w:rsidRPr="000021C8">
        <w:rPr>
          <w:rFonts w:cs="Times New Roman"/>
          <w:b/>
          <w:i/>
          <w:sz w:val="20"/>
          <w:szCs w:val="20"/>
        </w:rPr>
        <w:t>inhas</w:t>
      </w:r>
      <w:r w:rsidR="00DF5170">
        <w:rPr>
          <w:rFonts w:cs="Times New Roman"/>
          <w:b/>
          <w:i/>
          <w:sz w:val="20"/>
          <w:szCs w:val="20"/>
        </w:rPr>
        <w:t xml:space="preserve"> e Aparelhos Telefônicos (kits)</w:t>
      </w:r>
      <w:r w:rsidR="00F3786C" w:rsidRPr="00AA47CA">
        <w:rPr>
          <w:rFonts w:cs="Times New Roman"/>
          <w:b/>
          <w:i/>
          <w:sz w:val="20"/>
          <w:szCs w:val="20"/>
        </w:rPr>
        <w:t xml:space="preserve"> </w:t>
      </w:r>
      <w:r w:rsidR="00D2482F" w:rsidRPr="00AA47CA">
        <w:rPr>
          <w:rFonts w:cs="Times New Roman"/>
          <w:i/>
          <w:sz w:val="20"/>
          <w:szCs w:val="20"/>
        </w:rPr>
        <w:t xml:space="preserve">para as unidades </w:t>
      </w:r>
      <w:r w:rsidR="0036792B" w:rsidRPr="00AA47CA">
        <w:rPr>
          <w:rFonts w:cs="Times New Roman"/>
          <w:i/>
          <w:sz w:val="20"/>
          <w:szCs w:val="20"/>
        </w:rPr>
        <w:t xml:space="preserve">usuárias </w:t>
      </w:r>
      <w:r w:rsidR="00D2482F" w:rsidRPr="00AA47CA">
        <w:rPr>
          <w:rFonts w:cs="Times New Roman"/>
          <w:i/>
          <w:sz w:val="20"/>
          <w:szCs w:val="20"/>
        </w:rPr>
        <w:t>da Universidade Federal de Alagoas, conforme condições, quantid</w:t>
      </w:r>
      <w:r w:rsidR="00F3786C" w:rsidRPr="00AA47CA">
        <w:rPr>
          <w:rFonts w:cs="Times New Roman"/>
          <w:i/>
          <w:sz w:val="20"/>
          <w:szCs w:val="20"/>
        </w:rPr>
        <w:t xml:space="preserve">ades e </w:t>
      </w:r>
      <w:r w:rsidRPr="00AA47CA">
        <w:rPr>
          <w:rFonts w:cs="Times New Roman"/>
          <w:i/>
          <w:sz w:val="20"/>
          <w:szCs w:val="20"/>
        </w:rPr>
        <w:t>exigências</w:t>
      </w:r>
      <w:r w:rsidR="00F3786C" w:rsidRPr="00AA47CA">
        <w:rPr>
          <w:rFonts w:cs="Times New Roman"/>
          <w:i/>
          <w:sz w:val="20"/>
          <w:szCs w:val="20"/>
        </w:rPr>
        <w:t xml:space="preserve"> </w:t>
      </w:r>
      <w:r w:rsidRPr="00AA47CA">
        <w:rPr>
          <w:rFonts w:cs="Times New Roman"/>
          <w:i/>
          <w:sz w:val="20"/>
          <w:szCs w:val="20"/>
        </w:rPr>
        <w:t>estabelecidas nes</w:t>
      </w:r>
      <w:r w:rsidRPr="0036792B">
        <w:rPr>
          <w:rFonts w:cs="Times New Roman"/>
          <w:i/>
          <w:sz w:val="20"/>
          <w:szCs w:val="20"/>
        </w:rPr>
        <w:t>te instrumento:</w:t>
      </w:r>
    </w:p>
    <w:tbl>
      <w:tblPr>
        <w:tblStyle w:val="Tabelacomgrade"/>
        <w:tblW w:w="9558" w:type="dxa"/>
        <w:tblLayout w:type="fixed"/>
        <w:tblLook w:val="04A0"/>
      </w:tblPr>
      <w:tblGrid>
        <w:gridCol w:w="817"/>
        <w:gridCol w:w="653"/>
        <w:gridCol w:w="3621"/>
        <w:gridCol w:w="1176"/>
        <w:gridCol w:w="1082"/>
        <w:gridCol w:w="977"/>
        <w:gridCol w:w="1232"/>
      </w:tblGrid>
      <w:tr w:rsidR="00A32809" w:rsidRPr="000021C8" w:rsidTr="000021C8">
        <w:tc>
          <w:tcPr>
            <w:tcW w:w="817" w:type="dxa"/>
            <w:vAlign w:val="center"/>
          </w:tcPr>
          <w:p w:rsidR="00A32809" w:rsidRPr="00625E68" w:rsidRDefault="00A32809" w:rsidP="00816D5B">
            <w:pPr>
              <w:jc w:val="center"/>
              <w:rPr>
                <w:b/>
                <w:sz w:val="18"/>
                <w:szCs w:val="18"/>
              </w:rPr>
            </w:pPr>
            <w:r w:rsidRPr="00625E68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653" w:type="dxa"/>
            <w:vAlign w:val="center"/>
          </w:tcPr>
          <w:p w:rsidR="00A32809" w:rsidRPr="00625E68" w:rsidRDefault="00A32809" w:rsidP="00816D5B">
            <w:pPr>
              <w:jc w:val="center"/>
              <w:rPr>
                <w:b/>
                <w:sz w:val="18"/>
                <w:szCs w:val="18"/>
              </w:rPr>
            </w:pPr>
            <w:r w:rsidRPr="00625E68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621" w:type="dxa"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25E68">
              <w:rPr>
                <w:rFonts w:cs="Times New Roman"/>
                <w:b/>
                <w:bCs/>
                <w:sz w:val="18"/>
                <w:szCs w:val="18"/>
              </w:rPr>
              <w:t>Serviço</w:t>
            </w:r>
          </w:p>
        </w:tc>
        <w:tc>
          <w:tcPr>
            <w:tcW w:w="1176" w:type="dxa"/>
            <w:vAlign w:val="center"/>
          </w:tcPr>
          <w:p w:rsidR="00A32809" w:rsidRPr="0086046E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6046E">
              <w:rPr>
                <w:rFonts w:cs="Times New Roman"/>
                <w:b/>
                <w:bCs/>
                <w:sz w:val="18"/>
                <w:szCs w:val="18"/>
              </w:rPr>
              <w:t>Estimativa</w:t>
            </w:r>
          </w:p>
          <w:p w:rsidR="00A32809" w:rsidRPr="0086046E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6046E">
              <w:rPr>
                <w:rFonts w:cs="Times New Roman"/>
                <w:b/>
                <w:bCs/>
                <w:sz w:val="18"/>
                <w:szCs w:val="18"/>
              </w:rPr>
              <w:t>Mensal</w:t>
            </w:r>
            <w:r w:rsidR="00214AA0" w:rsidRPr="0086046E">
              <w:rPr>
                <w:rFonts w:cs="Times New Roman"/>
                <w:b/>
                <w:bCs/>
                <w:sz w:val="18"/>
                <w:szCs w:val="18"/>
              </w:rPr>
              <w:t xml:space="preserve"> (Un./Min.)</w:t>
            </w:r>
          </w:p>
        </w:tc>
        <w:tc>
          <w:tcPr>
            <w:tcW w:w="1082" w:type="dxa"/>
            <w:vAlign w:val="center"/>
          </w:tcPr>
          <w:p w:rsidR="00A32809" w:rsidRPr="000021C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/>
                <w:bCs/>
                <w:color w:val="7030A0"/>
                <w:sz w:val="18"/>
                <w:szCs w:val="18"/>
              </w:rPr>
              <w:t>Valor Unitário</w:t>
            </w:r>
            <w:r w:rsidR="0034660D" w:rsidRPr="000021C8">
              <w:rPr>
                <w:rFonts w:cs="Times New Roman"/>
                <w:b/>
                <w:bCs/>
                <w:color w:val="7030A0"/>
                <w:sz w:val="18"/>
                <w:szCs w:val="18"/>
              </w:rPr>
              <w:t xml:space="preserve"> (R$)</w:t>
            </w:r>
          </w:p>
        </w:tc>
        <w:tc>
          <w:tcPr>
            <w:tcW w:w="977" w:type="dxa"/>
            <w:vAlign w:val="center"/>
          </w:tcPr>
          <w:p w:rsidR="00A32809" w:rsidRPr="000021C8" w:rsidRDefault="00A32809" w:rsidP="00816D5B">
            <w:pPr>
              <w:jc w:val="center"/>
              <w:rPr>
                <w:color w:val="7030A0"/>
              </w:rPr>
            </w:pPr>
            <w:r w:rsidRPr="000021C8">
              <w:rPr>
                <w:rFonts w:cs="Times New Roman"/>
                <w:b/>
                <w:bCs/>
                <w:color w:val="7030A0"/>
                <w:sz w:val="18"/>
                <w:szCs w:val="18"/>
              </w:rPr>
              <w:t>Valor Mensal</w:t>
            </w:r>
            <w:r w:rsidR="0034660D" w:rsidRPr="000021C8">
              <w:rPr>
                <w:rFonts w:cs="Times New Roman"/>
                <w:b/>
                <w:bCs/>
                <w:color w:val="7030A0"/>
                <w:sz w:val="18"/>
                <w:szCs w:val="18"/>
              </w:rPr>
              <w:t xml:space="preserve"> (R$)</w:t>
            </w:r>
          </w:p>
        </w:tc>
        <w:tc>
          <w:tcPr>
            <w:tcW w:w="1232" w:type="dxa"/>
            <w:vAlign w:val="center"/>
          </w:tcPr>
          <w:p w:rsidR="00A32809" w:rsidRPr="000021C8" w:rsidRDefault="00A32809" w:rsidP="00816D5B">
            <w:pPr>
              <w:jc w:val="center"/>
              <w:rPr>
                <w:color w:val="7030A0"/>
              </w:rPr>
            </w:pPr>
            <w:r w:rsidRPr="000021C8">
              <w:rPr>
                <w:rFonts w:cs="Times New Roman"/>
                <w:b/>
                <w:bCs/>
                <w:color w:val="7030A0"/>
                <w:sz w:val="18"/>
                <w:szCs w:val="18"/>
              </w:rPr>
              <w:t>Valor Anual</w:t>
            </w:r>
            <w:r w:rsidR="0034660D" w:rsidRPr="000021C8">
              <w:rPr>
                <w:rFonts w:cs="Times New Roman"/>
                <w:b/>
                <w:bCs/>
                <w:color w:val="7030A0"/>
                <w:sz w:val="18"/>
                <w:szCs w:val="18"/>
              </w:rPr>
              <w:t xml:space="preserve"> (R$)</w:t>
            </w:r>
          </w:p>
        </w:tc>
      </w:tr>
      <w:tr w:rsidR="00A32809" w:rsidRPr="000021C8" w:rsidTr="000021C8">
        <w:tc>
          <w:tcPr>
            <w:tcW w:w="817" w:type="dxa"/>
            <w:vMerge w:val="restart"/>
            <w:vAlign w:val="center"/>
          </w:tcPr>
          <w:p w:rsidR="00A32809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01</w:t>
            </w:r>
          </w:p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621" w:type="dxa"/>
            <w:vAlign w:val="center"/>
          </w:tcPr>
          <w:p w:rsidR="00A32809" w:rsidRPr="00625E68" w:rsidRDefault="00942EBB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Assinatura Básica Mensal por A</w:t>
            </w:r>
            <w:r w:rsidR="00A32809" w:rsidRPr="00625E68">
              <w:rPr>
                <w:rFonts w:cs="Times New Roman"/>
                <w:bCs/>
                <w:sz w:val="18"/>
                <w:szCs w:val="18"/>
              </w:rPr>
              <w:t>cesso</w:t>
            </w:r>
            <w:r w:rsidRPr="00625E68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25E68">
              <w:rPr>
                <w:rFonts w:cs="Times New Roman"/>
                <w:bCs/>
                <w:sz w:val="16"/>
                <w:szCs w:val="16"/>
              </w:rPr>
              <w:t>(Assinatura do Plano de Voz)</w:t>
            </w:r>
          </w:p>
        </w:tc>
        <w:tc>
          <w:tcPr>
            <w:tcW w:w="1176" w:type="dxa"/>
            <w:vAlign w:val="center"/>
          </w:tcPr>
          <w:p w:rsidR="00A32809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5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2A0985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35,00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1.750,00</w:t>
            </w:r>
          </w:p>
        </w:tc>
        <w:tc>
          <w:tcPr>
            <w:tcW w:w="1232" w:type="dxa"/>
            <w:vAlign w:val="center"/>
          </w:tcPr>
          <w:p w:rsidR="00A32809" w:rsidRPr="000021C8" w:rsidRDefault="002D6753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21.000,00</w:t>
            </w:r>
          </w:p>
        </w:tc>
      </w:tr>
      <w:tr w:rsidR="00625E68" w:rsidRPr="000021C8" w:rsidTr="000021C8">
        <w:tc>
          <w:tcPr>
            <w:tcW w:w="817" w:type="dxa"/>
            <w:vMerge/>
            <w:vAlign w:val="center"/>
          </w:tcPr>
          <w:p w:rsidR="00625E68" w:rsidRPr="00625E68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625E68" w:rsidRPr="00625E68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621" w:type="dxa"/>
            <w:vAlign w:val="center"/>
          </w:tcPr>
          <w:p w:rsidR="00625E68" w:rsidRPr="00625E68" w:rsidRDefault="00625E68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i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Ferramenta de Gestão </w:t>
            </w:r>
            <w:r w:rsidRPr="00625E68">
              <w:rPr>
                <w:rFonts w:cs="Times New Roman"/>
                <w:bCs/>
                <w:i/>
                <w:sz w:val="18"/>
                <w:szCs w:val="18"/>
              </w:rPr>
              <w:t>On Line</w:t>
            </w:r>
          </w:p>
          <w:p w:rsidR="00625E68" w:rsidRPr="00625E68" w:rsidRDefault="00625E68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6"/>
                <w:szCs w:val="16"/>
              </w:rPr>
              <w:t>(Serviço Gestor/Controle de Gastos Web)</w:t>
            </w:r>
          </w:p>
        </w:tc>
        <w:tc>
          <w:tcPr>
            <w:tcW w:w="1176" w:type="dxa"/>
            <w:vAlign w:val="center"/>
          </w:tcPr>
          <w:p w:rsidR="00625E68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5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625E68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5,44</w:t>
            </w:r>
          </w:p>
        </w:tc>
        <w:tc>
          <w:tcPr>
            <w:tcW w:w="977" w:type="dxa"/>
            <w:vAlign w:val="center"/>
          </w:tcPr>
          <w:p w:rsidR="00625E68" w:rsidRPr="000021C8" w:rsidRDefault="002D6753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272,00</w:t>
            </w:r>
          </w:p>
        </w:tc>
        <w:tc>
          <w:tcPr>
            <w:tcW w:w="1232" w:type="dxa"/>
            <w:vAlign w:val="center"/>
          </w:tcPr>
          <w:p w:rsidR="00625E68" w:rsidRPr="000021C8" w:rsidRDefault="002D6753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3.264,00</w:t>
            </w:r>
          </w:p>
        </w:tc>
      </w:tr>
      <w:tr w:rsidR="006971A7" w:rsidRPr="000021C8" w:rsidTr="000021C8">
        <w:tc>
          <w:tcPr>
            <w:tcW w:w="817" w:type="dxa"/>
            <w:vMerge/>
            <w:vAlign w:val="center"/>
          </w:tcPr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6971A7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3621" w:type="dxa"/>
            <w:vAlign w:val="center"/>
          </w:tcPr>
          <w:p w:rsidR="008D405F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Serviço Tarifa Zero Local</w:t>
            </w:r>
          </w:p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6"/>
                <w:szCs w:val="16"/>
              </w:rPr>
              <w:t>(</w:t>
            </w:r>
            <w:r w:rsidR="008D405F" w:rsidRPr="00625E68">
              <w:rPr>
                <w:rFonts w:cs="Times New Roman"/>
                <w:bCs/>
                <w:sz w:val="16"/>
                <w:szCs w:val="16"/>
              </w:rPr>
              <w:t>Serviço Intragrupo</w:t>
            </w:r>
            <w:r w:rsidRPr="00625E68">
              <w:rPr>
                <w:rFonts w:cs="Times New Roman"/>
                <w:bCs/>
                <w:sz w:val="16"/>
                <w:szCs w:val="16"/>
              </w:rPr>
              <w:t>/Ligações Internas/</w:t>
            </w:r>
            <w:r w:rsidR="00E84B7A" w:rsidRPr="00625E68">
              <w:rPr>
                <w:rFonts w:cs="Times New Roman"/>
                <w:bCs/>
                <w:sz w:val="16"/>
                <w:szCs w:val="16"/>
              </w:rPr>
              <w:t>independente de DDD</w:t>
            </w:r>
            <w:r w:rsidRPr="00625E68">
              <w:rPr>
                <w:rFonts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76" w:type="dxa"/>
            <w:vAlign w:val="center"/>
          </w:tcPr>
          <w:p w:rsidR="006971A7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5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6971A7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29,00</w:t>
            </w:r>
          </w:p>
        </w:tc>
        <w:tc>
          <w:tcPr>
            <w:tcW w:w="977" w:type="dxa"/>
            <w:vAlign w:val="center"/>
          </w:tcPr>
          <w:p w:rsidR="006971A7" w:rsidRPr="000021C8" w:rsidRDefault="002D675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1.450,00</w:t>
            </w:r>
          </w:p>
        </w:tc>
        <w:tc>
          <w:tcPr>
            <w:tcW w:w="1232" w:type="dxa"/>
            <w:vAlign w:val="center"/>
          </w:tcPr>
          <w:p w:rsidR="006971A7" w:rsidRPr="000021C8" w:rsidRDefault="002D675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17.400,00</w:t>
            </w:r>
          </w:p>
        </w:tc>
      </w:tr>
      <w:tr w:rsidR="006971A7" w:rsidRPr="000021C8" w:rsidTr="000021C8">
        <w:tc>
          <w:tcPr>
            <w:tcW w:w="817" w:type="dxa"/>
            <w:vMerge/>
            <w:vAlign w:val="center"/>
          </w:tcPr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6971A7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3621" w:type="dxa"/>
            <w:vAlign w:val="center"/>
          </w:tcPr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Acesso a dados para terminais </w:t>
            </w:r>
            <w:r w:rsidRPr="00625E68">
              <w:rPr>
                <w:rFonts w:cs="Times New Roman"/>
                <w:bCs/>
                <w:i/>
                <w:sz w:val="18"/>
                <w:szCs w:val="18"/>
              </w:rPr>
              <w:t xml:space="preserve">Smartphones </w:t>
            </w:r>
            <w:r w:rsidRPr="00625E68">
              <w:rPr>
                <w:rFonts w:cs="Times New Roman"/>
                <w:bCs/>
                <w:i/>
                <w:sz w:val="16"/>
                <w:szCs w:val="16"/>
              </w:rPr>
              <w:t>(</w:t>
            </w:r>
            <w:r w:rsidR="00B66E1A">
              <w:rPr>
                <w:rFonts w:cs="Times New Roman"/>
                <w:bCs/>
                <w:i/>
                <w:sz w:val="16"/>
                <w:szCs w:val="16"/>
              </w:rPr>
              <w:t xml:space="preserve">3G ou superior - com </w:t>
            </w:r>
            <w:r w:rsidR="00987E3B" w:rsidRPr="00625E68">
              <w:rPr>
                <w:rFonts w:cs="Times New Roman"/>
                <w:bCs/>
                <w:i/>
                <w:sz w:val="16"/>
                <w:szCs w:val="16"/>
              </w:rPr>
              <w:t xml:space="preserve">Franquia </w:t>
            </w:r>
            <w:r w:rsidR="0034660D" w:rsidRPr="00625E68">
              <w:rPr>
                <w:rFonts w:cs="Times New Roman"/>
                <w:bCs/>
                <w:i/>
                <w:sz w:val="16"/>
                <w:szCs w:val="16"/>
              </w:rPr>
              <w:t>Mínim</w:t>
            </w:r>
            <w:r w:rsidR="00987E3B" w:rsidRPr="00625E68">
              <w:rPr>
                <w:rFonts w:cs="Times New Roman"/>
                <w:bCs/>
                <w:i/>
                <w:sz w:val="16"/>
                <w:szCs w:val="16"/>
              </w:rPr>
              <w:t>a</w:t>
            </w:r>
            <w:r w:rsidR="0034660D" w:rsidRPr="00625E68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r w:rsidRPr="00625E68">
              <w:rPr>
                <w:rFonts w:cs="Times New Roman"/>
                <w:bCs/>
                <w:i/>
                <w:sz w:val="16"/>
                <w:szCs w:val="16"/>
              </w:rPr>
              <w:t>de</w:t>
            </w:r>
            <w:r w:rsidR="00FE4AAB">
              <w:rPr>
                <w:rFonts w:cs="Times New Roman"/>
                <w:bCs/>
                <w:i/>
                <w:sz w:val="16"/>
                <w:szCs w:val="16"/>
              </w:rPr>
              <w:t xml:space="preserve"> 5</w:t>
            </w:r>
            <w:r w:rsidR="00987E3B" w:rsidRPr="00625E68">
              <w:rPr>
                <w:rFonts w:cs="Times New Roman"/>
                <w:bCs/>
                <w:i/>
                <w:sz w:val="16"/>
                <w:szCs w:val="16"/>
              </w:rPr>
              <w:t>GB</w:t>
            </w:r>
            <w:r w:rsidR="00E84B7A" w:rsidRPr="00625E68">
              <w:rPr>
                <w:rFonts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176" w:type="dxa"/>
            <w:vAlign w:val="center"/>
          </w:tcPr>
          <w:p w:rsidR="006971A7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082" w:type="dxa"/>
            <w:vAlign w:val="center"/>
          </w:tcPr>
          <w:p w:rsidR="006971A7" w:rsidRPr="000021C8" w:rsidRDefault="00D46E8B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96,95</w:t>
            </w:r>
            <w:r w:rsidR="0098605B" w:rsidRPr="000021C8">
              <w:rPr>
                <w:rFonts w:cs="Times New Roman"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 w:rsidR="006971A7" w:rsidRPr="000021C8" w:rsidRDefault="002D6753" w:rsidP="009860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2.714,</w:t>
            </w:r>
            <w:r w:rsidR="0098605B" w:rsidRPr="000021C8">
              <w:rPr>
                <w:rFonts w:cs="Times New Roman"/>
                <w:bCs/>
                <w:color w:val="7030A0"/>
                <w:sz w:val="18"/>
                <w:szCs w:val="18"/>
              </w:rPr>
              <w:t>74</w:t>
            </w:r>
          </w:p>
        </w:tc>
        <w:tc>
          <w:tcPr>
            <w:tcW w:w="1232" w:type="dxa"/>
            <w:vAlign w:val="center"/>
          </w:tcPr>
          <w:p w:rsidR="006971A7" w:rsidRPr="000021C8" w:rsidRDefault="002D6753" w:rsidP="009860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32.57</w:t>
            </w:r>
            <w:r w:rsidR="0098605B" w:rsidRPr="000021C8">
              <w:rPr>
                <w:rFonts w:cs="Times New Roman"/>
                <w:bCs/>
                <w:color w:val="7030A0"/>
                <w:sz w:val="18"/>
                <w:szCs w:val="18"/>
              </w:rPr>
              <w:t>6</w:t>
            </w: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,</w:t>
            </w:r>
            <w:r w:rsidR="0098605B" w:rsidRPr="000021C8">
              <w:rPr>
                <w:rFonts w:cs="Times New Roman"/>
                <w:bCs/>
                <w:color w:val="7030A0"/>
                <w:sz w:val="18"/>
                <w:szCs w:val="18"/>
              </w:rPr>
              <w:t>88</w:t>
            </w:r>
          </w:p>
        </w:tc>
      </w:tr>
      <w:tr w:rsidR="00A32809" w:rsidRPr="000021C8" w:rsidTr="000021C8">
        <w:tc>
          <w:tcPr>
            <w:tcW w:w="817" w:type="dxa"/>
            <w:vMerge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3621" w:type="dxa"/>
            <w:vAlign w:val="center"/>
          </w:tcPr>
          <w:p w:rsidR="00A32809" w:rsidRPr="00625E68" w:rsidRDefault="00942EBB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VC1-</w:t>
            </w:r>
            <w:r w:rsidRPr="00625E68">
              <w:rPr>
                <w:rFonts w:cs="Times New Roman"/>
                <w:bCs/>
                <w:i/>
                <w:sz w:val="18"/>
                <w:szCs w:val="18"/>
              </w:rPr>
              <w:t>Flat</w:t>
            </w:r>
            <w:r w:rsidRPr="00625E68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A32809" w:rsidRPr="00625E68">
              <w:rPr>
                <w:rFonts w:cs="Times New Roman"/>
                <w:bCs/>
                <w:sz w:val="18"/>
                <w:szCs w:val="18"/>
              </w:rPr>
              <w:t>dentro e fora da franquia estimada</w:t>
            </w:r>
          </w:p>
        </w:tc>
        <w:tc>
          <w:tcPr>
            <w:tcW w:w="1176" w:type="dxa"/>
            <w:vAlign w:val="center"/>
          </w:tcPr>
          <w:p w:rsidR="00A32809" w:rsidRPr="0086046E" w:rsidRDefault="004374EE" w:rsidP="0086046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75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2A0985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0,87</w:t>
            </w:r>
            <w:r w:rsidR="002E0F63" w:rsidRPr="000021C8">
              <w:rPr>
                <w:rFonts w:cs="Times New Roman"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2E0F6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65</w:t>
            </w:r>
            <w:r w:rsidR="002E0F63" w:rsidRPr="000021C8">
              <w:rPr>
                <w:rFonts w:cs="Times New Roman"/>
                <w:bCs/>
                <w:color w:val="7030A0"/>
                <w:sz w:val="18"/>
                <w:szCs w:val="18"/>
              </w:rPr>
              <w:t>6</w:t>
            </w: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,</w:t>
            </w:r>
            <w:r w:rsidR="002E0F63" w:rsidRPr="000021C8">
              <w:rPr>
                <w:rFonts w:cs="Times New Roman"/>
                <w:bCs/>
                <w:color w:val="7030A0"/>
                <w:sz w:val="18"/>
                <w:szCs w:val="18"/>
              </w:rPr>
              <w:t>25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9860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7.875,00</w:t>
            </w:r>
          </w:p>
        </w:tc>
      </w:tr>
      <w:tr w:rsidR="006971A7" w:rsidRPr="000021C8" w:rsidTr="000021C8">
        <w:tc>
          <w:tcPr>
            <w:tcW w:w="817" w:type="dxa"/>
            <w:vMerge/>
            <w:vAlign w:val="center"/>
          </w:tcPr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6971A7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3621" w:type="dxa"/>
            <w:vAlign w:val="center"/>
          </w:tcPr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VC2-Móvel-Fixo</w:t>
            </w:r>
          </w:p>
        </w:tc>
        <w:tc>
          <w:tcPr>
            <w:tcW w:w="1176" w:type="dxa"/>
            <w:vAlign w:val="center"/>
          </w:tcPr>
          <w:p w:rsidR="006971A7" w:rsidRPr="0086046E" w:rsidRDefault="004374EE" w:rsidP="0086046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20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6971A7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0,91</w:t>
            </w:r>
            <w:r w:rsidR="002E0F63" w:rsidRPr="000021C8">
              <w:rPr>
                <w:color w:val="7030A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 w:rsidR="006971A7" w:rsidRPr="000021C8" w:rsidRDefault="002E0F6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183</w:t>
            </w:r>
            <w:r w:rsidR="002D6753" w:rsidRPr="000021C8">
              <w:rPr>
                <w:color w:val="7030A0"/>
                <w:sz w:val="18"/>
                <w:szCs w:val="18"/>
              </w:rPr>
              <w:t>,00</w:t>
            </w:r>
          </w:p>
        </w:tc>
        <w:tc>
          <w:tcPr>
            <w:tcW w:w="1232" w:type="dxa"/>
            <w:vAlign w:val="center"/>
          </w:tcPr>
          <w:p w:rsidR="006971A7" w:rsidRPr="000021C8" w:rsidRDefault="0098605B" w:rsidP="002E0F63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2.1</w:t>
            </w:r>
            <w:r w:rsidR="002E0F63" w:rsidRPr="000021C8">
              <w:rPr>
                <w:color w:val="7030A0"/>
                <w:sz w:val="18"/>
                <w:szCs w:val="18"/>
              </w:rPr>
              <w:t>96</w:t>
            </w:r>
            <w:r w:rsidRPr="000021C8">
              <w:rPr>
                <w:color w:val="7030A0"/>
                <w:sz w:val="18"/>
                <w:szCs w:val="18"/>
              </w:rPr>
              <w:t>,00</w:t>
            </w:r>
          </w:p>
        </w:tc>
      </w:tr>
      <w:tr w:rsidR="00A32809" w:rsidRPr="000021C8" w:rsidTr="000021C8">
        <w:tc>
          <w:tcPr>
            <w:tcW w:w="817" w:type="dxa"/>
            <w:vMerge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3621" w:type="dxa"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VC2-Móvel-Móvel </w:t>
            </w:r>
            <w:r w:rsidRPr="00625E68">
              <w:rPr>
                <w:rFonts w:cs="Times New Roman"/>
                <w:bCs/>
                <w:sz w:val="16"/>
                <w:szCs w:val="16"/>
              </w:rPr>
              <w:t xml:space="preserve">(mesma Operadora) </w:t>
            </w:r>
            <w:proofErr w:type="gramStart"/>
            <w:r w:rsidRPr="00625E68">
              <w:rPr>
                <w:rFonts w:cs="Times New Roman"/>
                <w:bCs/>
                <w:sz w:val="16"/>
                <w:szCs w:val="16"/>
              </w:rPr>
              <w:t>intra rede</w:t>
            </w:r>
            <w:proofErr w:type="gramEnd"/>
          </w:p>
        </w:tc>
        <w:tc>
          <w:tcPr>
            <w:tcW w:w="1176" w:type="dxa"/>
            <w:vAlign w:val="center"/>
          </w:tcPr>
          <w:p w:rsidR="00A32809" w:rsidRPr="0086046E" w:rsidRDefault="0086046E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7</w:t>
            </w:r>
            <w:r w:rsidR="004374EE" w:rsidRPr="0086046E">
              <w:rPr>
                <w:rFonts w:cs="Times New Roman"/>
                <w:bCs/>
                <w:sz w:val="18"/>
                <w:szCs w:val="18"/>
              </w:rPr>
              <w:t>5</w:t>
            </w:r>
            <w:r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0,74</w:t>
            </w:r>
            <w:r w:rsidR="002E0F63" w:rsidRPr="000021C8">
              <w:rPr>
                <w:color w:val="7030A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2E0F63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55</w:t>
            </w:r>
            <w:r w:rsidR="002E0F63" w:rsidRPr="000021C8">
              <w:rPr>
                <w:color w:val="7030A0"/>
                <w:sz w:val="18"/>
                <w:szCs w:val="18"/>
              </w:rPr>
              <w:t>8</w:t>
            </w:r>
            <w:r w:rsidRPr="000021C8">
              <w:rPr>
                <w:color w:val="7030A0"/>
                <w:sz w:val="18"/>
                <w:szCs w:val="18"/>
              </w:rPr>
              <w:t>,</w:t>
            </w:r>
            <w:r w:rsidR="002E0F63" w:rsidRPr="000021C8">
              <w:rPr>
                <w:color w:val="7030A0"/>
                <w:sz w:val="18"/>
                <w:szCs w:val="18"/>
              </w:rPr>
              <w:t>75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2E0F63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6.</w:t>
            </w:r>
            <w:r w:rsidR="002E0F63" w:rsidRPr="000021C8">
              <w:rPr>
                <w:color w:val="7030A0"/>
                <w:sz w:val="18"/>
                <w:szCs w:val="18"/>
              </w:rPr>
              <w:t>705</w:t>
            </w:r>
            <w:r w:rsidRPr="000021C8">
              <w:rPr>
                <w:color w:val="7030A0"/>
                <w:sz w:val="18"/>
                <w:szCs w:val="18"/>
              </w:rPr>
              <w:t>,00</w:t>
            </w:r>
          </w:p>
        </w:tc>
      </w:tr>
      <w:tr w:rsidR="00A32809" w:rsidRPr="000021C8" w:rsidTr="000021C8">
        <w:tc>
          <w:tcPr>
            <w:tcW w:w="817" w:type="dxa"/>
            <w:vMerge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3621" w:type="dxa"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VC2-Móvel-Móvel </w:t>
            </w:r>
            <w:r w:rsidRPr="00625E68">
              <w:rPr>
                <w:rFonts w:cs="Times New Roman"/>
                <w:bCs/>
                <w:sz w:val="16"/>
                <w:szCs w:val="16"/>
              </w:rPr>
              <w:t>(outras Operadoras)</w:t>
            </w:r>
          </w:p>
        </w:tc>
        <w:tc>
          <w:tcPr>
            <w:tcW w:w="1176" w:type="dxa"/>
            <w:vAlign w:val="center"/>
          </w:tcPr>
          <w:p w:rsidR="00A32809" w:rsidRPr="0086046E" w:rsidRDefault="0086046E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2A0985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1,13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452,00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5.424,00</w:t>
            </w:r>
          </w:p>
        </w:tc>
      </w:tr>
      <w:tr w:rsidR="006971A7" w:rsidRPr="000021C8" w:rsidTr="000021C8">
        <w:tc>
          <w:tcPr>
            <w:tcW w:w="817" w:type="dxa"/>
            <w:vMerge/>
          </w:tcPr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6971A7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621" w:type="dxa"/>
            <w:vAlign w:val="center"/>
          </w:tcPr>
          <w:p w:rsidR="006971A7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VC3-Móvel-Fixo</w:t>
            </w:r>
          </w:p>
        </w:tc>
        <w:tc>
          <w:tcPr>
            <w:tcW w:w="1176" w:type="dxa"/>
            <w:vAlign w:val="center"/>
          </w:tcPr>
          <w:p w:rsidR="006971A7" w:rsidRPr="0086046E" w:rsidRDefault="004374EE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15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6971A7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0,96</w:t>
            </w:r>
            <w:r w:rsidR="002E0F63" w:rsidRPr="000021C8">
              <w:rPr>
                <w:color w:val="7030A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 w:rsidR="006971A7" w:rsidRPr="000021C8" w:rsidRDefault="002D675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144,</w:t>
            </w:r>
            <w:r w:rsidR="002E0F63" w:rsidRPr="000021C8">
              <w:rPr>
                <w:color w:val="7030A0"/>
                <w:sz w:val="18"/>
                <w:szCs w:val="18"/>
              </w:rPr>
              <w:t>75</w:t>
            </w:r>
          </w:p>
        </w:tc>
        <w:tc>
          <w:tcPr>
            <w:tcW w:w="1232" w:type="dxa"/>
            <w:vAlign w:val="center"/>
          </w:tcPr>
          <w:p w:rsidR="006971A7" w:rsidRPr="000021C8" w:rsidRDefault="0098605B" w:rsidP="002E0F63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1.7</w:t>
            </w:r>
            <w:r w:rsidR="002E0F63" w:rsidRPr="000021C8">
              <w:rPr>
                <w:color w:val="7030A0"/>
                <w:sz w:val="18"/>
                <w:szCs w:val="18"/>
              </w:rPr>
              <w:t>37</w:t>
            </w:r>
            <w:r w:rsidRPr="000021C8">
              <w:rPr>
                <w:color w:val="7030A0"/>
                <w:sz w:val="18"/>
                <w:szCs w:val="18"/>
              </w:rPr>
              <w:t>,00</w:t>
            </w:r>
          </w:p>
        </w:tc>
      </w:tr>
      <w:tr w:rsidR="00A32809" w:rsidRPr="000021C8" w:rsidTr="000021C8">
        <w:tc>
          <w:tcPr>
            <w:tcW w:w="817" w:type="dxa"/>
            <w:vMerge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621" w:type="dxa"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VC3-Móvel-Móvel </w:t>
            </w:r>
            <w:r w:rsidRPr="00625E68">
              <w:rPr>
                <w:rFonts w:cs="Times New Roman"/>
                <w:bCs/>
                <w:sz w:val="16"/>
                <w:szCs w:val="16"/>
              </w:rPr>
              <w:t xml:space="preserve">(mesma Operadora) </w:t>
            </w:r>
            <w:proofErr w:type="gramStart"/>
            <w:r w:rsidRPr="00625E68">
              <w:rPr>
                <w:rFonts w:cs="Times New Roman"/>
                <w:bCs/>
                <w:sz w:val="16"/>
                <w:szCs w:val="16"/>
              </w:rPr>
              <w:t>intra rede</w:t>
            </w:r>
            <w:proofErr w:type="gramEnd"/>
          </w:p>
        </w:tc>
        <w:tc>
          <w:tcPr>
            <w:tcW w:w="1176" w:type="dxa"/>
            <w:vAlign w:val="center"/>
          </w:tcPr>
          <w:p w:rsidR="00A32809" w:rsidRPr="0086046E" w:rsidRDefault="004374EE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5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08637C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0,7</w:t>
            </w:r>
            <w:r w:rsidR="0008637C" w:rsidRPr="000021C8">
              <w:rPr>
                <w:color w:val="7030A0"/>
                <w:sz w:val="18"/>
                <w:szCs w:val="18"/>
              </w:rPr>
              <w:t>95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08637C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3</w:t>
            </w:r>
            <w:r w:rsidR="0008637C" w:rsidRPr="000021C8">
              <w:rPr>
                <w:color w:val="7030A0"/>
                <w:sz w:val="18"/>
                <w:szCs w:val="18"/>
              </w:rPr>
              <w:t>97</w:t>
            </w:r>
            <w:r w:rsidRPr="000021C8">
              <w:rPr>
                <w:color w:val="7030A0"/>
                <w:sz w:val="18"/>
                <w:szCs w:val="18"/>
              </w:rPr>
              <w:t>,</w:t>
            </w:r>
            <w:r w:rsidR="0008637C" w:rsidRPr="000021C8">
              <w:rPr>
                <w:color w:val="7030A0"/>
                <w:sz w:val="18"/>
                <w:szCs w:val="18"/>
              </w:rPr>
              <w:t>5</w:t>
            </w:r>
            <w:r w:rsidRPr="000021C8">
              <w:rPr>
                <w:color w:val="7030A0"/>
                <w:sz w:val="18"/>
                <w:szCs w:val="18"/>
              </w:rPr>
              <w:t>0</w:t>
            </w:r>
          </w:p>
        </w:tc>
        <w:tc>
          <w:tcPr>
            <w:tcW w:w="1232" w:type="dxa"/>
            <w:vAlign w:val="center"/>
          </w:tcPr>
          <w:p w:rsidR="00A32809" w:rsidRPr="000021C8" w:rsidRDefault="0008637C" w:rsidP="0008637C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4.770</w:t>
            </w:r>
            <w:r w:rsidR="0098605B" w:rsidRPr="000021C8">
              <w:rPr>
                <w:color w:val="7030A0"/>
                <w:sz w:val="18"/>
                <w:szCs w:val="18"/>
              </w:rPr>
              <w:t>,00</w:t>
            </w:r>
          </w:p>
        </w:tc>
      </w:tr>
      <w:tr w:rsidR="00A32809" w:rsidRPr="000021C8" w:rsidTr="000021C8">
        <w:tc>
          <w:tcPr>
            <w:tcW w:w="817" w:type="dxa"/>
            <w:vMerge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621" w:type="dxa"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VC3-Móvel-Móvel </w:t>
            </w:r>
            <w:r w:rsidRPr="00625E68">
              <w:rPr>
                <w:rFonts w:cs="Times New Roman"/>
                <w:bCs/>
                <w:sz w:val="16"/>
                <w:szCs w:val="16"/>
              </w:rPr>
              <w:t>(outras Operadoras)</w:t>
            </w:r>
          </w:p>
        </w:tc>
        <w:tc>
          <w:tcPr>
            <w:tcW w:w="1176" w:type="dxa"/>
            <w:vAlign w:val="center"/>
          </w:tcPr>
          <w:p w:rsidR="00A32809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25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1,18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295,00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3.540,00</w:t>
            </w:r>
          </w:p>
        </w:tc>
      </w:tr>
      <w:tr w:rsidR="00A32809" w:rsidRPr="000021C8" w:rsidTr="000021C8">
        <w:tc>
          <w:tcPr>
            <w:tcW w:w="817" w:type="dxa"/>
            <w:vMerge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621" w:type="dxa"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Adicional de Deslocamento – AD</w:t>
            </w:r>
          </w:p>
        </w:tc>
        <w:tc>
          <w:tcPr>
            <w:tcW w:w="1176" w:type="dxa"/>
            <w:vAlign w:val="center"/>
          </w:tcPr>
          <w:p w:rsidR="00A32809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40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0,25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100,00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1.200,00</w:t>
            </w:r>
          </w:p>
        </w:tc>
      </w:tr>
      <w:tr w:rsidR="00A32809" w:rsidRPr="000021C8" w:rsidTr="000021C8">
        <w:tc>
          <w:tcPr>
            <w:tcW w:w="817" w:type="dxa"/>
            <w:vMerge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621" w:type="dxa"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Deslocamento – DSL </w:t>
            </w:r>
            <w:proofErr w:type="gramStart"/>
            <w:r w:rsidRPr="00625E68">
              <w:rPr>
                <w:rFonts w:cs="Times New Roman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76" w:type="dxa"/>
            <w:vAlign w:val="center"/>
          </w:tcPr>
          <w:p w:rsidR="00A32809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20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0,25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50,00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600,00</w:t>
            </w:r>
          </w:p>
        </w:tc>
      </w:tr>
      <w:tr w:rsidR="00A32809" w:rsidRPr="000021C8" w:rsidTr="000021C8">
        <w:tc>
          <w:tcPr>
            <w:tcW w:w="817" w:type="dxa"/>
            <w:vMerge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621" w:type="dxa"/>
            <w:vAlign w:val="center"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Deslocamento – DSL </w:t>
            </w:r>
            <w:proofErr w:type="gramStart"/>
            <w:r w:rsidRPr="00625E68">
              <w:rPr>
                <w:rFonts w:cs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76" w:type="dxa"/>
            <w:vAlign w:val="center"/>
          </w:tcPr>
          <w:p w:rsidR="00A32809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20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0,25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50,00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600,00</w:t>
            </w:r>
          </w:p>
        </w:tc>
      </w:tr>
      <w:tr w:rsidR="00E84B7A" w:rsidRPr="000021C8" w:rsidTr="000021C8">
        <w:tc>
          <w:tcPr>
            <w:tcW w:w="817" w:type="dxa"/>
            <w:vMerge/>
          </w:tcPr>
          <w:p w:rsidR="00E84B7A" w:rsidRPr="00625E68" w:rsidRDefault="00E84B7A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84B7A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621" w:type="dxa"/>
            <w:vAlign w:val="center"/>
          </w:tcPr>
          <w:p w:rsidR="00E84B7A" w:rsidRPr="00625E68" w:rsidRDefault="00E84B7A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VC MM “Em </w:t>
            </w:r>
            <w:r w:rsidRPr="00625E68">
              <w:rPr>
                <w:rFonts w:cs="Times New Roman"/>
                <w:bCs/>
                <w:i/>
                <w:sz w:val="18"/>
                <w:szCs w:val="18"/>
              </w:rPr>
              <w:t>Roaming</w:t>
            </w:r>
            <w:r w:rsidRPr="00625E68">
              <w:rPr>
                <w:rFonts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1176" w:type="dxa"/>
            <w:vAlign w:val="center"/>
          </w:tcPr>
          <w:p w:rsidR="00E84B7A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20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E84B7A" w:rsidRPr="000021C8" w:rsidRDefault="00D46E8B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0,64</w:t>
            </w:r>
            <w:r w:rsidR="0008637C" w:rsidRPr="000021C8">
              <w:rPr>
                <w:rFonts w:cs="Times New Roman"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 w:rsidR="00E84B7A" w:rsidRPr="000021C8" w:rsidRDefault="0008637C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129</w:t>
            </w:r>
            <w:r w:rsidR="002D6753" w:rsidRPr="000021C8">
              <w:rPr>
                <w:rFonts w:cs="Times New Roman"/>
                <w:bCs/>
                <w:color w:val="7030A0"/>
                <w:sz w:val="18"/>
                <w:szCs w:val="18"/>
              </w:rPr>
              <w:t>,00</w:t>
            </w:r>
          </w:p>
        </w:tc>
        <w:tc>
          <w:tcPr>
            <w:tcW w:w="1232" w:type="dxa"/>
            <w:vAlign w:val="center"/>
          </w:tcPr>
          <w:p w:rsidR="00E84B7A" w:rsidRPr="000021C8" w:rsidRDefault="0098605B" w:rsidP="0008637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1.5</w:t>
            </w:r>
            <w:r w:rsidR="0008637C" w:rsidRPr="000021C8">
              <w:rPr>
                <w:rFonts w:cs="Times New Roman"/>
                <w:bCs/>
                <w:color w:val="7030A0"/>
                <w:sz w:val="18"/>
                <w:szCs w:val="18"/>
              </w:rPr>
              <w:t>48</w:t>
            </w: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,00</w:t>
            </w:r>
          </w:p>
        </w:tc>
      </w:tr>
      <w:tr w:rsidR="00A32809" w:rsidRPr="000021C8" w:rsidTr="000021C8">
        <w:tc>
          <w:tcPr>
            <w:tcW w:w="817" w:type="dxa"/>
            <w:vMerge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621" w:type="dxa"/>
            <w:vAlign w:val="center"/>
          </w:tcPr>
          <w:p w:rsidR="00A32809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Mensagem de Texto </w:t>
            </w:r>
            <w:r w:rsidR="003808C1" w:rsidRPr="003808C1">
              <w:rPr>
                <w:bCs/>
                <w:sz w:val="18"/>
                <w:szCs w:val="18"/>
              </w:rPr>
              <w:t>(SMS-</w:t>
            </w:r>
            <w:r w:rsidR="003808C1" w:rsidRPr="003808C1">
              <w:rPr>
                <w:bCs/>
                <w:i/>
                <w:sz w:val="18"/>
                <w:szCs w:val="18"/>
              </w:rPr>
              <w:t>Flat</w:t>
            </w:r>
            <w:r w:rsidR="003808C1" w:rsidRPr="003808C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76" w:type="dxa"/>
            <w:vAlign w:val="center"/>
          </w:tcPr>
          <w:p w:rsidR="00A32809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7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0,59</w:t>
            </w:r>
            <w:r w:rsidR="0008637C" w:rsidRPr="000021C8">
              <w:rPr>
                <w:rFonts w:cs="Times New Roman"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08637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44</w:t>
            </w:r>
            <w:r w:rsidR="0008637C" w:rsidRPr="000021C8">
              <w:rPr>
                <w:rFonts w:cs="Times New Roman"/>
                <w:bCs/>
                <w:color w:val="7030A0"/>
                <w:sz w:val="18"/>
                <w:szCs w:val="18"/>
              </w:rPr>
              <w:t>6</w:t>
            </w: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,</w:t>
            </w:r>
            <w:r w:rsidR="0008637C" w:rsidRPr="000021C8">
              <w:rPr>
                <w:rFonts w:cs="Times New Roman"/>
                <w:bCs/>
                <w:color w:val="7030A0"/>
                <w:sz w:val="18"/>
                <w:szCs w:val="18"/>
              </w:rPr>
              <w:t>25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08637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color w:val="7030A0"/>
                <w:sz w:val="18"/>
                <w:szCs w:val="18"/>
              </w:rPr>
            </w:pP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5.3</w:t>
            </w:r>
            <w:r w:rsidR="0008637C" w:rsidRPr="000021C8">
              <w:rPr>
                <w:rFonts w:cs="Times New Roman"/>
                <w:bCs/>
                <w:color w:val="7030A0"/>
                <w:sz w:val="18"/>
                <w:szCs w:val="18"/>
              </w:rPr>
              <w:t>55</w:t>
            </w:r>
            <w:r w:rsidRPr="000021C8">
              <w:rPr>
                <w:rFonts w:cs="Times New Roman"/>
                <w:bCs/>
                <w:color w:val="7030A0"/>
                <w:sz w:val="18"/>
                <w:szCs w:val="18"/>
              </w:rPr>
              <w:t>,00</w:t>
            </w:r>
          </w:p>
        </w:tc>
      </w:tr>
      <w:tr w:rsidR="00A32809" w:rsidRPr="000021C8" w:rsidTr="000021C8">
        <w:tc>
          <w:tcPr>
            <w:tcW w:w="817" w:type="dxa"/>
            <w:vMerge/>
          </w:tcPr>
          <w:p w:rsidR="00A32809" w:rsidRPr="00625E68" w:rsidRDefault="00A32809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32809" w:rsidRPr="00625E68" w:rsidRDefault="008D405F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621" w:type="dxa"/>
            <w:vAlign w:val="center"/>
          </w:tcPr>
          <w:p w:rsidR="00A32809" w:rsidRPr="00625E68" w:rsidRDefault="006971A7" w:rsidP="00816D5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>Caixa Postal</w:t>
            </w:r>
          </w:p>
        </w:tc>
        <w:tc>
          <w:tcPr>
            <w:tcW w:w="1176" w:type="dxa"/>
            <w:vAlign w:val="center"/>
          </w:tcPr>
          <w:p w:rsidR="00A32809" w:rsidRPr="0086046E" w:rsidRDefault="00625E68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6046E">
              <w:rPr>
                <w:rFonts w:cs="Times New Roman"/>
                <w:bCs/>
                <w:sz w:val="18"/>
                <w:szCs w:val="18"/>
              </w:rPr>
              <w:t>5</w:t>
            </w:r>
            <w:r w:rsidR="0086046E" w:rsidRPr="0086046E"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A32809" w:rsidRPr="000021C8" w:rsidRDefault="00D46E8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0,50</w:t>
            </w:r>
          </w:p>
        </w:tc>
        <w:tc>
          <w:tcPr>
            <w:tcW w:w="977" w:type="dxa"/>
            <w:vAlign w:val="center"/>
          </w:tcPr>
          <w:p w:rsidR="00A32809" w:rsidRPr="000021C8" w:rsidRDefault="002D6753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25,00</w:t>
            </w:r>
          </w:p>
        </w:tc>
        <w:tc>
          <w:tcPr>
            <w:tcW w:w="1232" w:type="dxa"/>
            <w:vAlign w:val="center"/>
          </w:tcPr>
          <w:p w:rsidR="00A32809" w:rsidRPr="000021C8" w:rsidRDefault="0098605B" w:rsidP="00816D5B">
            <w:pPr>
              <w:jc w:val="center"/>
              <w:rPr>
                <w:color w:val="7030A0"/>
                <w:sz w:val="18"/>
                <w:szCs w:val="18"/>
              </w:rPr>
            </w:pPr>
            <w:r w:rsidRPr="000021C8">
              <w:rPr>
                <w:color w:val="7030A0"/>
                <w:sz w:val="18"/>
                <w:szCs w:val="18"/>
              </w:rPr>
              <w:t>300,00</w:t>
            </w:r>
          </w:p>
        </w:tc>
      </w:tr>
      <w:tr w:rsidR="00A32809" w:rsidRPr="000021C8" w:rsidTr="000021C8">
        <w:tc>
          <w:tcPr>
            <w:tcW w:w="6267" w:type="dxa"/>
            <w:gridSpan w:val="4"/>
            <w:vAlign w:val="center"/>
          </w:tcPr>
          <w:p w:rsidR="00A32809" w:rsidRPr="000021C8" w:rsidRDefault="00A32809" w:rsidP="00816D5B">
            <w:pPr>
              <w:pStyle w:val="PargrafodaLista"/>
              <w:tabs>
                <w:tab w:val="left" w:pos="284"/>
              </w:tabs>
              <w:ind w:left="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0021C8">
              <w:rPr>
                <w:rFonts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2" w:type="dxa"/>
            <w:vAlign w:val="center"/>
          </w:tcPr>
          <w:p w:rsidR="00A32809" w:rsidRPr="000021C8" w:rsidRDefault="002D6753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color w:val="7030A0"/>
                <w:sz w:val="19"/>
                <w:szCs w:val="19"/>
              </w:rPr>
            </w:pPr>
            <w:r w:rsidRPr="000021C8">
              <w:rPr>
                <w:rFonts w:cs="Times New Roman"/>
                <w:b/>
                <w:bCs/>
                <w:color w:val="7030A0"/>
                <w:sz w:val="19"/>
                <w:szCs w:val="19"/>
              </w:rPr>
              <w:t>175,45</w:t>
            </w:r>
          </w:p>
        </w:tc>
        <w:tc>
          <w:tcPr>
            <w:tcW w:w="977" w:type="dxa"/>
          </w:tcPr>
          <w:p w:rsidR="00A32809" w:rsidRPr="000021C8" w:rsidRDefault="002D6753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</w:pPr>
            <w:r w:rsidRPr="000021C8"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  <w:t>9.657,60</w:t>
            </w:r>
          </w:p>
        </w:tc>
        <w:tc>
          <w:tcPr>
            <w:tcW w:w="1232" w:type="dxa"/>
          </w:tcPr>
          <w:p w:rsidR="00A32809" w:rsidRPr="000021C8" w:rsidRDefault="002D6753" w:rsidP="0008637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</w:pPr>
            <w:r w:rsidRPr="000021C8"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  <w:t>11</w:t>
            </w:r>
            <w:r w:rsidR="0008637C" w:rsidRPr="000021C8"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  <w:t>6</w:t>
            </w:r>
            <w:r w:rsidRPr="000021C8"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  <w:t>.</w:t>
            </w:r>
            <w:r w:rsidR="0008637C" w:rsidRPr="000021C8"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  <w:t>090</w:t>
            </w:r>
            <w:r w:rsidRPr="000021C8"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  <w:t>,</w:t>
            </w:r>
            <w:r w:rsidR="0008637C" w:rsidRPr="000021C8">
              <w:rPr>
                <w:rFonts w:cs="Times New Roman"/>
                <w:b/>
                <w:bCs/>
                <w:color w:val="7030A0"/>
                <w:sz w:val="19"/>
                <w:szCs w:val="19"/>
                <w:highlight w:val="yellow"/>
              </w:rPr>
              <w:t>88</w:t>
            </w:r>
          </w:p>
        </w:tc>
      </w:tr>
    </w:tbl>
    <w:p w:rsidR="009150C7" w:rsidRPr="00783D9F" w:rsidRDefault="00921870" w:rsidP="002E08C1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83D9F">
        <w:rPr>
          <w:rFonts w:ascii="Times New Roman" w:hAnsi="Times New Roman" w:cs="Times New Roman"/>
          <w:b/>
          <w:i/>
          <w:sz w:val="20"/>
          <w:szCs w:val="20"/>
        </w:rPr>
        <w:t>(*)</w:t>
      </w:r>
      <w:r w:rsidR="00BE6958" w:rsidRPr="00783D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83D9F">
        <w:rPr>
          <w:rFonts w:ascii="Times New Roman" w:hAnsi="Times New Roman" w:cs="Times New Roman"/>
          <w:b/>
          <w:i/>
          <w:sz w:val="20"/>
          <w:szCs w:val="20"/>
        </w:rPr>
        <w:t>As especificações</w:t>
      </w:r>
      <w:r w:rsidR="003757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83D9F">
        <w:rPr>
          <w:rFonts w:ascii="Times New Roman" w:hAnsi="Times New Roman" w:cs="Times New Roman"/>
          <w:b/>
          <w:i/>
          <w:sz w:val="20"/>
          <w:szCs w:val="20"/>
        </w:rPr>
        <w:t xml:space="preserve">dos </w:t>
      </w:r>
      <w:r w:rsidR="00BB4C2B" w:rsidRPr="00783D9F">
        <w:rPr>
          <w:rFonts w:ascii="Times New Roman" w:hAnsi="Times New Roman" w:cs="Times New Roman"/>
          <w:b/>
          <w:i/>
          <w:sz w:val="20"/>
          <w:szCs w:val="20"/>
        </w:rPr>
        <w:t xml:space="preserve">itens </w:t>
      </w:r>
      <w:r w:rsidR="00BE6958" w:rsidRPr="00783D9F">
        <w:rPr>
          <w:rFonts w:ascii="Times New Roman" w:hAnsi="Times New Roman" w:cs="Times New Roman"/>
          <w:b/>
          <w:i/>
          <w:sz w:val="20"/>
          <w:szCs w:val="20"/>
        </w:rPr>
        <w:t xml:space="preserve">estão descritas no item </w:t>
      </w:r>
      <w:proofErr w:type="gramStart"/>
      <w:r w:rsidRPr="00783D9F">
        <w:rPr>
          <w:rFonts w:ascii="Times New Roman" w:hAnsi="Times New Roman" w:cs="Times New Roman"/>
          <w:b/>
          <w:i/>
          <w:sz w:val="20"/>
          <w:szCs w:val="20"/>
        </w:rPr>
        <w:t>5</w:t>
      </w:r>
      <w:proofErr w:type="gramEnd"/>
      <w:r w:rsidRPr="00783D9F">
        <w:rPr>
          <w:rFonts w:ascii="Times New Roman" w:hAnsi="Times New Roman" w:cs="Times New Roman"/>
          <w:b/>
          <w:i/>
          <w:sz w:val="20"/>
          <w:szCs w:val="20"/>
        </w:rPr>
        <w:t xml:space="preserve"> deste Termo de Referência.</w:t>
      </w:r>
    </w:p>
    <w:p w:rsidR="00157D05" w:rsidRDefault="00157D05" w:rsidP="00157D05">
      <w:pPr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917F2F" w:rsidRDefault="00D2482F">
      <w:pPr>
        <w:numPr>
          <w:ilvl w:val="0"/>
          <w:numId w:val="1"/>
        </w:numPr>
        <w:spacing w:line="276" w:lineRule="auto"/>
        <w:ind w:left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JUSTIFICATIVA E OBJETIVO DA CONTRATAÇÃO</w:t>
      </w:r>
    </w:p>
    <w:p w:rsidR="00E31A1D" w:rsidRDefault="00B12ED4" w:rsidP="00E31A1D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 w:rsidRPr="00157D05">
        <w:rPr>
          <w:rFonts w:cs="Times New Roman"/>
          <w:sz w:val="20"/>
          <w:szCs w:val="20"/>
        </w:rPr>
        <w:t xml:space="preserve">O objetivo da presente contratação é </w:t>
      </w:r>
      <w:r w:rsidR="00D2482F" w:rsidRPr="00157D05">
        <w:rPr>
          <w:rFonts w:cs="Times New Roman"/>
          <w:sz w:val="20"/>
          <w:szCs w:val="20"/>
        </w:rPr>
        <w:t xml:space="preserve">atender a uma premente e contínua demanda da Universidade Federal de Alagoas no que concerne </w:t>
      </w:r>
      <w:r w:rsidR="00157D05" w:rsidRPr="00157D05">
        <w:rPr>
          <w:rFonts w:cs="Times New Roman"/>
          <w:sz w:val="20"/>
          <w:szCs w:val="20"/>
        </w:rPr>
        <w:t>à ampliação e melhoria da rede de comunicação da instituição, isto é, viabilizar a comunicação entre os mais diversos usuários</w:t>
      </w:r>
      <w:r w:rsidR="00CB325D">
        <w:rPr>
          <w:rFonts w:cs="Times New Roman"/>
          <w:sz w:val="20"/>
          <w:szCs w:val="20"/>
        </w:rPr>
        <w:t xml:space="preserve"> e unidades</w:t>
      </w:r>
      <w:r w:rsidR="00157D05" w:rsidRPr="00157D05">
        <w:rPr>
          <w:rFonts w:cs="Times New Roman"/>
          <w:sz w:val="20"/>
          <w:szCs w:val="20"/>
        </w:rPr>
        <w:t>, por meio d</w:t>
      </w:r>
      <w:r w:rsidR="00CB325D">
        <w:rPr>
          <w:rFonts w:cs="Times New Roman"/>
          <w:sz w:val="20"/>
          <w:szCs w:val="20"/>
        </w:rPr>
        <w:t>o uso da</w:t>
      </w:r>
      <w:r w:rsidR="00157D05" w:rsidRPr="00157D05">
        <w:rPr>
          <w:rFonts w:cs="Times New Roman"/>
          <w:sz w:val="20"/>
          <w:szCs w:val="20"/>
        </w:rPr>
        <w:t xml:space="preserve"> rede de telefo</w:t>
      </w:r>
      <w:r w:rsidR="00157D05">
        <w:rPr>
          <w:rFonts w:cs="Times New Roman"/>
          <w:sz w:val="20"/>
          <w:szCs w:val="20"/>
        </w:rPr>
        <w:t>nia móvel</w:t>
      </w:r>
      <w:r w:rsidR="00CB325D">
        <w:rPr>
          <w:rFonts w:cs="Times New Roman"/>
          <w:sz w:val="20"/>
          <w:szCs w:val="20"/>
        </w:rPr>
        <w:t xml:space="preserve"> (celulares)</w:t>
      </w:r>
      <w:r w:rsidR="00157D05">
        <w:rPr>
          <w:rFonts w:cs="Times New Roman"/>
          <w:sz w:val="20"/>
          <w:szCs w:val="20"/>
        </w:rPr>
        <w:t>.</w:t>
      </w:r>
    </w:p>
    <w:p w:rsidR="00EC6DB5" w:rsidRPr="00E31A1D" w:rsidRDefault="009221B0" w:rsidP="00E31A1D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 w:rsidRPr="00E31A1D">
        <w:rPr>
          <w:rFonts w:cs="Times New Roman"/>
          <w:sz w:val="20"/>
          <w:szCs w:val="20"/>
        </w:rPr>
        <w:t>O agrupamento d</w:t>
      </w:r>
      <w:r w:rsidR="00216684" w:rsidRPr="00E31A1D">
        <w:rPr>
          <w:rFonts w:cs="Times New Roman"/>
          <w:sz w:val="20"/>
          <w:szCs w:val="20"/>
        </w:rPr>
        <w:t xml:space="preserve">os itens dar-se-á em Lote/Grupo </w:t>
      </w:r>
      <w:r w:rsidRPr="00E31A1D">
        <w:rPr>
          <w:rFonts w:cs="Times New Roman"/>
          <w:sz w:val="20"/>
          <w:szCs w:val="20"/>
        </w:rPr>
        <w:t xml:space="preserve">Único, uma vez não ser </w:t>
      </w:r>
      <w:r w:rsidR="00EC6DB5" w:rsidRPr="00E31A1D">
        <w:rPr>
          <w:rFonts w:cs="Times New Roman"/>
          <w:sz w:val="20"/>
          <w:szCs w:val="20"/>
        </w:rPr>
        <w:t xml:space="preserve">possível dissociar o uso dos aparelhos da prestação </w:t>
      </w:r>
      <w:r w:rsidRPr="00E31A1D">
        <w:rPr>
          <w:rFonts w:cs="Times New Roman"/>
          <w:sz w:val="20"/>
          <w:szCs w:val="20"/>
        </w:rPr>
        <w:t>propriame</w:t>
      </w:r>
      <w:r w:rsidR="00EC6DB5" w:rsidRPr="00E31A1D">
        <w:rPr>
          <w:rFonts w:cs="Times New Roman"/>
          <w:sz w:val="20"/>
          <w:szCs w:val="20"/>
        </w:rPr>
        <w:t>nte dita dos serviços</w:t>
      </w:r>
      <w:r w:rsidRPr="00E31A1D">
        <w:rPr>
          <w:rFonts w:cs="Times New Roman"/>
          <w:sz w:val="20"/>
          <w:szCs w:val="20"/>
        </w:rPr>
        <w:t>.</w:t>
      </w:r>
    </w:p>
    <w:p w:rsidR="00973E92" w:rsidRDefault="009221B0" w:rsidP="00157D05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 w:rsidRPr="00973E92">
        <w:rPr>
          <w:sz w:val="20"/>
          <w:szCs w:val="20"/>
        </w:rPr>
        <w:t>Justifica-se a importância desta solicitação</w:t>
      </w:r>
      <w:r w:rsidR="00EC6DB5" w:rsidRPr="00973E92">
        <w:rPr>
          <w:sz w:val="20"/>
          <w:szCs w:val="20"/>
        </w:rPr>
        <w:t xml:space="preserve"> em função da alta demanda desse serviço; pela necessidade de sua continuidade; pela pluralidade de usuários e unidades beneficiadas; pela economia de escala; </w:t>
      </w:r>
      <w:r w:rsidR="00216684" w:rsidRPr="00973E92">
        <w:rPr>
          <w:sz w:val="20"/>
          <w:szCs w:val="20"/>
        </w:rPr>
        <w:t>entre outras</w:t>
      </w:r>
      <w:r w:rsidR="00EC6DB5" w:rsidRPr="00973E92">
        <w:rPr>
          <w:sz w:val="20"/>
          <w:szCs w:val="20"/>
        </w:rPr>
        <w:t>.</w:t>
      </w:r>
    </w:p>
    <w:p w:rsidR="006515E5" w:rsidRPr="00C14B5A" w:rsidRDefault="006515E5" w:rsidP="006515E5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 w:rsidRPr="00C14B5A">
        <w:rPr>
          <w:rFonts w:cs="Arial"/>
          <w:sz w:val="20"/>
          <w:szCs w:val="20"/>
        </w:rPr>
        <w:t xml:space="preserve">A telefonia móvel foi introduzida no Brasil em 1990, com o Sistema Móvel Celular (SMC). Em 1997, com a privatização do sistema Telebrás, abriu-se para o mercado a exploração da </w:t>
      </w:r>
      <w:r w:rsidR="00C14B5A">
        <w:rPr>
          <w:rFonts w:cs="Arial"/>
          <w:sz w:val="20"/>
          <w:szCs w:val="20"/>
        </w:rPr>
        <w:t>B</w:t>
      </w:r>
      <w:r w:rsidRPr="00C14B5A">
        <w:rPr>
          <w:rFonts w:cs="Arial"/>
          <w:sz w:val="20"/>
          <w:szCs w:val="20"/>
        </w:rPr>
        <w:t xml:space="preserve">anda B, cujas empresas iniciaram </w:t>
      </w:r>
      <w:r w:rsidR="00C14B5A" w:rsidRPr="00C14B5A">
        <w:rPr>
          <w:rFonts w:cs="Arial"/>
          <w:sz w:val="20"/>
          <w:szCs w:val="20"/>
        </w:rPr>
        <w:t>suas operações em 1998. De lá p</w:t>
      </w:r>
      <w:r w:rsidR="00C14B5A">
        <w:rPr>
          <w:rFonts w:cs="Arial"/>
          <w:sz w:val="20"/>
          <w:szCs w:val="20"/>
        </w:rPr>
        <w:t>a</w:t>
      </w:r>
      <w:r w:rsidR="00C14B5A" w:rsidRPr="00C14B5A">
        <w:rPr>
          <w:rFonts w:cs="Arial"/>
          <w:sz w:val="20"/>
          <w:szCs w:val="20"/>
        </w:rPr>
        <w:t>ra</w:t>
      </w:r>
      <w:r w:rsidRPr="00C14B5A">
        <w:rPr>
          <w:rFonts w:cs="Arial"/>
          <w:sz w:val="20"/>
          <w:szCs w:val="20"/>
        </w:rPr>
        <w:t xml:space="preserve"> cá, o mercado de telefonia </w:t>
      </w:r>
      <w:r w:rsidR="00C14B5A">
        <w:rPr>
          <w:rFonts w:cs="Arial"/>
          <w:sz w:val="20"/>
          <w:szCs w:val="20"/>
        </w:rPr>
        <w:t xml:space="preserve">móvel </w:t>
      </w:r>
      <w:r w:rsidRPr="00C14B5A">
        <w:rPr>
          <w:rFonts w:cs="Arial"/>
          <w:sz w:val="20"/>
          <w:szCs w:val="20"/>
        </w:rPr>
        <w:t xml:space="preserve">apresentou uma taxa de crescimento que superou todas as expectativas do segmento. Grande parte deste sucesso deve-se à adesão </w:t>
      </w:r>
      <w:r w:rsidR="00C14B5A">
        <w:rPr>
          <w:rFonts w:cs="Arial"/>
          <w:sz w:val="20"/>
          <w:szCs w:val="20"/>
        </w:rPr>
        <w:t xml:space="preserve">ao serviço </w:t>
      </w:r>
      <w:r w:rsidRPr="00C14B5A">
        <w:rPr>
          <w:rFonts w:cs="Arial"/>
          <w:sz w:val="20"/>
          <w:szCs w:val="20"/>
        </w:rPr>
        <w:t xml:space="preserve">pelas </w:t>
      </w:r>
      <w:r w:rsidRPr="00C14B5A">
        <w:rPr>
          <w:rFonts w:cs="Arial"/>
          <w:sz w:val="20"/>
          <w:szCs w:val="20"/>
        </w:rPr>
        <w:lastRenderedPageBreak/>
        <w:t xml:space="preserve">camadas de baixa renda da população, ou seja, uma verdadeira inclusão digital, na qual o aparelho celular deixou de ser um artigo de luxo para se tornar um </w:t>
      </w:r>
      <w:r w:rsidR="00C14B5A" w:rsidRPr="00C14B5A">
        <w:rPr>
          <w:rFonts w:cs="Arial"/>
          <w:sz w:val="20"/>
          <w:szCs w:val="20"/>
        </w:rPr>
        <w:t xml:space="preserve">artigo </w:t>
      </w:r>
      <w:r w:rsidRPr="00C14B5A">
        <w:rPr>
          <w:rFonts w:cs="Arial"/>
          <w:sz w:val="20"/>
          <w:szCs w:val="20"/>
        </w:rPr>
        <w:t>de necessidade, para a comunicação e informação.</w:t>
      </w:r>
    </w:p>
    <w:p w:rsidR="006515E5" w:rsidRPr="00C14B5A" w:rsidRDefault="006515E5" w:rsidP="006515E5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 w:rsidRPr="00C14B5A">
        <w:rPr>
          <w:rFonts w:cs="Arial"/>
          <w:sz w:val="20"/>
          <w:szCs w:val="20"/>
        </w:rPr>
        <w:t>Segundo a ANATEL</w:t>
      </w:r>
      <w:r w:rsidRPr="00C14B5A">
        <w:rPr>
          <w:rFonts w:cs="Arial"/>
          <w:sz w:val="20"/>
          <w:szCs w:val="20"/>
          <w:vertAlign w:val="superscript"/>
        </w:rPr>
        <w:t xml:space="preserve"> </w:t>
      </w:r>
      <w:r w:rsidRPr="00C14B5A">
        <w:rPr>
          <w:rFonts w:cs="Arial"/>
          <w:sz w:val="20"/>
          <w:szCs w:val="20"/>
        </w:rPr>
        <w:t>- Agência Nacional de Telecomunicações, o Brasil tem atualmente 265,7 milhões de assinantes de telefonia móvel, números que superam a população do Brasil, que é de 185,7 milhões de habitantes. A telefonia móvel tornou-se</w:t>
      </w:r>
      <w:r w:rsidR="00C14B5A" w:rsidRPr="00C14B5A">
        <w:rPr>
          <w:rFonts w:cs="Arial"/>
          <w:sz w:val="20"/>
          <w:szCs w:val="20"/>
        </w:rPr>
        <w:t xml:space="preserve">, portanto, um item essencial </w:t>
      </w:r>
      <w:r w:rsidRPr="00C14B5A">
        <w:rPr>
          <w:rFonts w:cs="Arial"/>
          <w:sz w:val="20"/>
          <w:szCs w:val="20"/>
        </w:rPr>
        <w:t>no dia</w:t>
      </w:r>
      <w:r w:rsidR="00C14B5A" w:rsidRPr="00C14B5A">
        <w:rPr>
          <w:rFonts w:cs="Arial"/>
          <w:sz w:val="20"/>
          <w:szCs w:val="20"/>
        </w:rPr>
        <w:t>-</w:t>
      </w:r>
      <w:r w:rsidRPr="00C14B5A">
        <w:rPr>
          <w:rFonts w:cs="Arial"/>
          <w:sz w:val="20"/>
          <w:szCs w:val="20"/>
        </w:rPr>
        <w:t>a</w:t>
      </w:r>
      <w:r w:rsidR="00C14B5A" w:rsidRPr="00C14B5A">
        <w:rPr>
          <w:rFonts w:cs="Arial"/>
          <w:sz w:val="20"/>
          <w:szCs w:val="20"/>
        </w:rPr>
        <w:t>-</w:t>
      </w:r>
      <w:r w:rsidRPr="00C14B5A">
        <w:rPr>
          <w:rFonts w:cs="Arial"/>
          <w:sz w:val="20"/>
          <w:szCs w:val="20"/>
        </w:rPr>
        <w:t>dia da popu</w:t>
      </w:r>
      <w:r w:rsidR="00C14B5A">
        <w:rPr>
          <w:rFonts w:cs="Arial"/>
          <w:sz w:val="20"/>
          <w:szCs w:val="20"/>
        </w:rPr>
        <w:t xml:space="preserve">lação brasileira, sendo comum o indivíduo </w:t>
      </w:r>
      <w:r w:rsidRPr="00C14B5A">
        <w:rPr>
          <w:rFonts w:cs="Arial"/>
          <w:sz w:val="20"/>
          <w:szCs w:val="20"/>
        </w:rPr>
        <w:t xml:space="preserve">possuir </w:t>
      </w:r>
      <w:r w:rsidR="00C14B5A">
        <w:rPr>
          <w:rFonts w:cs="Arial"/>
          <w:sz w:val="20"/>
          <w:szCs w:val="20"/>
        </w:rPr>
        <w:t xml:space="preserve">inclusive </w:t>
      </w:r>
      <w:r w:rsidRPr="00C14B5A">
        <w:rPr>
          <w:rFonts w:cs="Arial"/>
          <w:sz w:val="20"/>
          <w:szCs w:val="20"/>
        </w:rPr>
        <w:t>mais de um</w:t>
      </w:r>
      <w:r w:rsidR="00C14B5A" w:rsidRPr="00C14B5A">
        <w:rPr>
          <w:rFonts w:cs="Arial"/>
          <w:sz w:val="20"/>
          <w:szCs w:val="20"/>
        </w:rPr>
        <w:t xml:space="preserve"> aparelho e mais de um número</w:t>
      </w:r>
      <w:r w:rsidRPr="00C14B5A">
        <w:rPr>
          <w:rFonts w:cs="Arial"/>
          <w:sz w:val="20"/>
          <w:szCs w:val="20"/>
        </w:rPr>
        <w:t>.</w:t>
      </w:r>
    </w:p>
    <w:p w:rsidR="00C14B5A" w:rsidRPr="00121DBC" w:rsidRDefault="00C14B5A" w:rsidP="006515E5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 w:rsidRPr="00121DBC">
        <w:rPr>
          <w:rFonts w:cs="Arial"/>
          <w:sz w:val="20"/>
          <w:szCs w:val="20"/>
        </w:rPr>
        <w:t xml:space="preserve">A maioria dos </w:t>
      </w:r>
      <w:r w:rsidR="004120F7" w:rsidRPr="00121DBC">
        <w:rPr>
          <w:rFonts w:cs="Arial"/>
          <w:i/>
          <w:sz w:val="20"/>
          <w:szCs w:val="20"/>
        </w:rPr>
        <w:t>s</w:t>
      </w:r>
      <w:r w:rsidRPr="00121DBC">
        <w:rPr>
          <w:rFonts w:cs="Arial"/>
          <w:i/>
          <w:sz w:val="20"/>
          <w:szCs w:val="20"/>
        </w:rPr>
        <w:t>martphones</w:t>
      </w:r>
      <w:r w:rsidR="004120F7" w:rsidRPr="00121DBC">
        <w:rPr>
          <w:rFonts w:cs="Arial"/>
          <w:sz w:val="20"/>
          <w:szCs w:val="20"/>
        </w:rPr>
        <w:t xml:space="preserve"> modernos possui</w:t>
      </w:r>
      <w:r w:rsidRPr="00121DBC">
        <w:rPr>
          <w:rFonts w:cs="Arial"/>
          <w:sz w:val="20"/>
          <w:szCs w:val="20"/>
        </w:rPr>
        <w:t xml:space="preserve"> </w:t>
      </w:r>
      <w:r w:rsidR="004120F7" w:rsidRPr="00121DBC">
        <w:rPr>
          <w:rFonts w:cs="Arial"/>
          <w:sz w:val="20"/>
          <w:szCs w:val="20"/>
        </w:rPr>
        <w:t xml:space="preserve">uma tecnologia chamada </w:t>
      </w:r>
      <w:r w:rsidRPr="00121DBC">
        <w:rPr>
          <w:rFonts w:cs="Arial"/>
          <w:i/>
          <w:sz w:val="20"/>
          <w:szCs w:val="20"/>
        </w:rPr>
        <w:t>Tethering</w:t>
      </w:r>
      <w:r w:rsidRPr="00121DBC">
        <w:rPr>
          <w:rFonts w:cs="Arial"/>
          <w:sz w:val="20"/>
          <w:szCs w:val="20"/>
        </w:rPr>
        <w:t xml:space="preserve"> (em português, </w:t>
      </w:r>
      <w:r w:rsidR="004120F7" w:rsidRPr="00121DBC">
        <w:rPr>
          <w:rFonts w:cs="Arial"/>
          <w:sz w:val="20"/>
          <w:szCs w:val="20"/>
        </w:rPr>
        <w:t>‘A</w:t>
      </w:r>
      <w:r w:rsidRPr="00121DBC">
        <w:rPr>
          <w:rFonts w:cs="Arial"/>
          <w:sz w:val="20"/>
          <w:szCs w:val="20"/>
        </w:rPr>
        <w:t>ncoragem</w:t>
      </w:r>
      <w:r w:rsidR="004120F7" w:rsidRPr="00121DBC">
        <w:rPr>
          <w:rFonts w:cs="Arial"/>
          <w:sz w:val="20"/>
          <w:szCs w:val="20"/>
        </w:rPr>
        <w:t>’</w:t>
      </w:r>
      <w:r w:rsidRPr="00121DBC">
        <w:rPr>
          <w:rFonts w:cs="Arial"/>
          <w:sz w:val="20"/>
          <w:szCs w:val="20"/>
        </w:rPr>
        <w:t>), o que torna possível o compartilhamento d</w:t>
      </w:r>
      <w:r w:rsidR="004120F7" w:rsidRPr="00121DBC">
        <w:rPr>
          <w:rFonts w:cs="Arial"/>
          <w:sz w:val="20"/>
          <w:szCs w:val="20"/>
        </w:rPr>
        <w:t xml:space="preserve">a internet através da </w:t>
      </w:r>
      <w:r w:rsidRPr="00121DBC">
        <w:rPr>
          <w:rFonts w:cs="Arial"/>
          <w:sz w:val="20"/>
          <w:szCs w:val="20"/>
        </w:rPr>
        <w:t>ligação</w:t>
      </w:r>
      <w:r w:rsidR="004120F7" w:rsidRPr="00121DBC">
        <w:rPr>
          <w:rFonts w:cs="Arial"/>
          <w:sz w:val="20"/>
          <w:szCs w:val="20"/>
        </w:rPr>
        <w:t xml:space="preserve"> do </w:t>
      </w:r>
      <w:r w:rsidR="004120F7" w:rsidRPr="00121DBC">
        <w:rPr>
          <w:rFonts w:cs="Arial"/>
          <w:i/>
          <w:sz w:val="20"/>
          <w:szCs w:val="20"/>
        </w:rPr>
        <w:t>smartphone</w:t>
      </w:r>
      <w:r w:rsidR="004120F7" w:rsidRPr="00121DBC">
        <w:rPr>
          <w:rFonts w:cs="Arial"/>
          <w:sz w:val="20"/>
          <w:szCs w:val="20"/>
        </w:rPr>
        <w:t xml:space="preserve"> com outros dispositivos, podendo ser através de USBs, Wi-Fi, Bluetooth, por meio das configurações do aparelho. Portanto, através da tecnologia </w:t>
      </w:r>
      <w:r w:rsidR="004120F7" w:rsidRPr="00121DBC">
        <w:rPr>
          <w:rFonts w:cs="Arial"/>
          <w:i/>
          <w:sz w:val="20"/>
          <w:szCs w:val="20"/>
        </w:rPr>
        <w:t>Tethering</w:t>
      </w:r>
      <w:r w:rsidR="004120F7" w:rsidRPr="00121DBC">
        <w:rPr>
          <w:rFonts w:cs="Arial"/>
          <w:sz w:val="20"/>
          <w:szCs w:val="20"/>
        </w:rPr>
        <w:t>, um celular pode também atuar como um ponto de acesso à internet.</w:t>
      </w:r>
    </w:p>
    <w:p w:rsidR="00C14B5A" w:rsidRPr="00C14B5A" w:rsidRDefault="00C14B5A" w:rsidP="00C14B5A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 w:rsidRPr="00973E92">
        <w:rPr>
          <w:rFonts w:cs="Times New Roman"/>
          <w:sz w:val="20"/>
          <w:szCs w:val="20"/>
        </w:rPr>
        <w:t>A funcionalidade da instituição exige da Administração uma constante preocupação com a apropriada gestão e aquisição de seus bens e serviços, mantendo-as em níveis compatíveis com a continuidade de suas rotinas operacionais e administrativas.</w:t>
      </w:r>
    </w:p>
    <w:p w:rsidR="00917F2F" w:rsidRPr="00EC6DB5" w:rsidRDefault="00C14B5A" w:rsidP="00EC6DB5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É sabido que as</w:t>
      </w:r>
      <w:r w:rsidR="003733CB" w:rsidRPr="00CB325D">
        <w:rPr>
          <w:rFonts w:cs="Times New Roman"/>
          <w:sz w:val="20"/>
          <w:szCs w:val="20"/>
        </w:rPr>
        <w:t xml:space="preserve"> despesas com telefonia geralmente oner</w:t>
      </w:r>
      <w:r w:rsidR="00CB325D" w:rsidRPr="00CB325D">
        <w:rPr>
          <w:rFonts w:cs="Times New Roman"/>
          <w:sz w:val="20"/>
          <w:szCs w:val="20"/>
        </w:rPr>
        <w:t xml:space="preserve">am sobremaneira a Administração, </w:t>
      </w:r>
      <w:r w:rsidR="00CB325D">
        <w:rPr>
          <w:rFonts w:cs="Times New Roman"/>
          <w:sz w:val="20"/>
          <w:szCs w:val="20"/>
        </w:rPr>
        <w:t xml:space="preserve">ao tempo que </w:t>
      </w:r>
      <w:r w:rsidR="003733CB" w:rsidRPr="00CB325D">
        <w:rPr>
          <w:rFonts w:cs="Times New Roman"/>
          <w:sz w:val="20"/>
          <w:szCs w:val="20"/>
        </w:rPr>
        <w:t>exigem ações de o</w:t>
      </w:r>
      <w:r w:rsidR="00CB325D">
        <w:rPr>
          <w:rFonts w:cs="Times New Roman"/>
          <w:sz w:val="20"/>
          <w:szCs w:val="20"/>
        </w:rPr>
        <w:t xml:space="preserve">timização dos </w:t>
      </w:r>
      <w:r w:rsidR="003733CB" w:rsidRPr="00CB325D">
        <w:rPr>
          <w:rFonts w:cs="Times New Roman"/>
          <w:sz w:val="20"/>
          <w:szCs w:val="20"/>
        </w:rPr>
        <w:t>recursos destinados a esta atividade</w:t>
      </w:r>
      <w:r w:rsidR="00EC6DB5">
        <w:rPr>
          <w:rFonts w:cs="Times New Roman"/>
          <w:sz w:val="20"/>
          <w:szCs w:val="20"/>
        </w:rPr>
        <w:t>. Assim sendo</w:t>
      </w:r>
      <w:r w:rsidR="00CB325D" w:rsidRPr="00CB325D">
        <w:rPr>
          <w:rFonts w:cs="Times New Roman"/>
          <w:sz w:val="20"/>
          <w:szCs w:val="20"/>
        </w:rPr>
        <w:t>,</w:t>
      </w:r>
      <w:r w:rsidR="00EC6DB5">
        <w:rPr>
          <w:rFonts w:cs="Times New Roman"/>
          <w:sz w:val="20"/>
          <w:szCs w:val="20"/>
        </w:rPr>
        <w:t xml:space="preserve"> </w:t>
      </w:r>
      <w:r w:rsidR="00D2482F" w:rsidRPr="00EC6DB5">
        <w:rPr>
          <w:rFonts w:cs="Arial"/>
          <w:sz w:val="20"/>
          <w:szCs w:val="20"/>
        </w:rPr>
        <w:t xml:space="preserve">um gerenciamento </w:t>
      </w:r>
      <w:r w:rsidR="007F2A1A" w:rsidRPr="00EC6DB5">
        <w:rPr>
          <w:rFonts w:cs="Arial"/>
          <w:sz w:val="20"/>
          <w:szCs w:val="20"/>
        </w:rPr>
        <w:t>proativo</w:t>
      </w:r>
      <w:r w:rsidR="00AB5098" w:rsidRPr="00EC6DB5">
        <w:rPr>
          <w:rFonts w:cs="Arial"/>
          <w:sz w:val="20"/>
          <w:szCs w:val="20"/>
        </w:rPr>
        <w:t xml:space="preserve"> dos serviços de telefonia móvel </w:t>
      </w:r>
      <w:r w:rsidR="00D2482F" w:rsidRPr="00EC6DB5">
        <w:rPr>
          <w:rFonts w:cs="Arial"/>
          <w:sz w:val="20"/>
          <w:szCs w:val="20"/>
        </w:rPr>
        <w:t>representa uma oportunidade única e adicional para a instituição, podendo-se obter custos menores</w:t>
      </w:r>
      <w:r w:rsidR="00AB5098" w:rsidRPr="00EC6DB5">
        <w:rPr>
          <w:rFonts w:cs="Arial"/>
          <w:sz w:val="20"/>
          <w:szCs w:val="20"/>
        </w:rPr>
        <w:t xml:space="preserve"> na contratação</w:t>
      </w:r>
      <w:r w:rsidR="00D2482F" w:rsidRPr="00EC6DB5">
        <w:rPr>
          <w:rFonts w:cs="Arial"/>
          <w:sz w:val="20"/>
          <w:szCs w:val="20"/>
        </w:rPr>
        <w:t>.</w:t>
      </w:r>
    </w:p>
    <w:p w:rsidR="00917F2F" w:rsidRDefault="00D2482F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Eis outros benefícios p</w:t>
      </w:r>
      <w:r w:rsidR="00AB5098">
        <w:rPr>
          <w:rFonts w:cs="Arial"/>
          <w:sz w:val="20"/>
          <w:szCs w:val="20"/>
        </w:rPr>
        <w:t>ropiciados com a contra</w:t>
      </w:r>
      <w:r w:rsidR="00144E14">
        <w:rPr>
          <w:rFonts w:cs="Arial"/>
          <w:sz w:val="20"/>
          <w:szCs w:val="20"/>
        </w:rPr>
        <w:t>tação destes serviços</w:t>
      </w:r>
      <w:r>
        <w:rPr>
          <w:rFonts w:cs="Arial"/>
          <w:sz w:val="20"/>
          <w:szCs w:val="20"/>
        </w:rPr>
        <w:t>:</w:t>
      </w:r>
    </w:p>
    <w:p w:rsidR="00917F2F" w:rsidRDefault="00D2482F">
      <w:pPr>
        <w:pStyle w:val="PargrafodaLista"/>
        <w:numPr>
          <w:ilvl w:val="0"/>
          <w:numId w:val="5"/>
        </w:numPr>
        <w:spacing w:line="276" w:lineRule="auto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Redução do </w:t>
      </w:r>
      <w:r w:rsidR="00E03D00">
        <w:rPr>
          <w:rFonts w:cs="Arial"/>
          <w:i/>
          <w:sz w:val="20"/>
          <w:szCs w:val="20"/>
        </w:rPr>
        <w:t>CTP</w:t>
      </w:r>
      <w:r>
        <w:rPr>
          <w:rFonts w:cs="Arial"/>
          <w:i/>
          <w:sz w:val="20"/>
          <w:szCs w:val="20"/>
        </w:rPr>
        <w:t xml:space="preserve"> (Custo Total de Propriedade);</w:t>
      </w:r>
    </w:p>
    <w:p w:rsidR="00917F2F" w:rsidRDefault="00D2482F">
      <w:pPr>
        <w:pStyle w:val="PargrafodaLista"/>
        <w:numPr>
          <w:ilvl w:val="0"/>
          <w:numId w:val="5"/>
        </w:numPr>
        <w:spacing w:line="276" w:lineRule="auto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Melhor gerenciamento da utilização de recursos;</w:t>
      </w:r>
    </w:p>
    <w:p w:rsidR="00AB5098" w:rsidRPr="00AB5098" w:rsidRDefault="00AB5098" w:rsidP="00AB5098">
      <w:pPr>
        <w:pStyle w:val="PargrafodaLista"/>
        <w:numPr>
          <w:ilvl w:val="0"/>
          <w:numId w:val="5"/>
        </w:numPr>
        <w:rPr>
          <w:rFonts w:cs="Arial"/>
          <w:i/>
          <w:sz w:val="20"/>
          <w:szCs w:val="20"/>
        </w:rPr>
      </w:pPr>
      <w:r w:rsidRPr="00AB5098">
        <w:rPr>
          <w:rFonts w:cs="Arial"/>
          <w:i/>
          <w:sz w:val="20"/>
          <w:szCs w:val="20"/>
        </w:rPr>
        <w:t>Controle de gastos por usuários/unidades;</w:t>
      </w:r>
    </w:p>
    <w:p w:rsidR="00917F2F" w:rsidRDefault="00D2482F">
      <w:pPr>
        <w:pStyle w:val="PargrafodaLista"/>
        <w:numPr>
          <w:ilvl w:val="0"/>
          <w:numId w:val="5"/>
        </w:numPr>
        <w:spacing w:line="276" w:lineRule="auto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Pagamento conforme utilização;</w:t>
      </w:r>
    </w:p>
    <w:p w:rsidR="00917F2F" w:rsidRDefault="00D2482F">
      <w:pPr>
        <w:pStyle w:val="PargrafodaLista"/>
        <w:numPr>
          <w:ilvl w:val="0"/>
          <w:numId w:val="5"/>
        </w:numPr>
        <w:spacing w:line="276" w:lineRule="auto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Fornecimento de </w:t>
      </w:r>
      <w:r w:rsidR="00AB5098">
        <w:rPr>
          <w:rFonts w:cs="Arial"/>
          <w:i/>
          <w:sz w:val="20"/>
          <w:szCs w:val="20"/>
        </w:rPr>
        <w:t>aparelhos</w:t>
      </w:r>
      <w:r>
        <w:rPr>
          <w:rFonts w:cs="Arial"/>
          <w:i/>
          <w:sz w:val="20"/>
          <w:szCs w:val="20"/>
        </w:rPr>
        <w:t xml:space="preserve">, </w:t>
      </w:r>
      <w:r w:rsidR="00AB5098">
        <w:rPr>
          <w:rFonts w:cs="Arial"/>
          <w:i/>
          <w:sz w:val="20"/>
          <w:szCs w:val="20"/>
        </w:rPr>
        <w:t xml:space="preserve">dispositivos </w:t>
      </w:r>
      <w:r>
        <w:rPr>
          <w:rFonts w:cs="Arial"/>
          <w:i/>
          <w:sz w:val="20"/>
          <w:szCs w:val="20"/>
        </w:rPr>
        <w:t xml:space="preserve">e </w:t>
      </w:r>
      <w:r w:rsidR="00AB5098">
        <w:rPr>
          <w:rFonts w:cs="Arial"/>
          <w:i/>
          <w:sz w:val="20"/>
          <w:szCs w:val="20"/>
        </w:rPr>
        <w:t>assistência técnica local</w:t>
      </w:r>
      <w:r>
        <w:rPr>
          <w:rFonts w:cs="Arial"/>
          <w:i/>
          <w:sz w:val="20"/>
          <w:szCs w:val="20"/>
        </w:rPr>
        <w:t>;</w:t>
      </w:r>
    </w:p>
    <w:p w:rsidR="00917F2F" w:rsidRPr="00AB5098" w:rsidRDefault="00D2482F">
      <w:pPr>
        <w:pStyle w:val="PargrafodaLista"/>
        <w:numPr>
          <w:ilvl w:val="0"/>
          <w:numId w:val="5"/>
        </w:numPr>
        <w:spacing w:line="276" w:lineRule="auto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Atualização e substituição de </w:t>
      </w:r>
      <w:r w:rsidR="00AB5098">
        <w:rPr>
          <w:rFonts w:cs="Arial"/>
          <w:i/>
          <w:sz w:val="20"/>
          <w:szCs w:val="20"/>
        </w:rPr>
        <w:t xml:space="preserve">aparelhos </w:t>
      </w:r>
      <w:r>
        <w:rPr>
          <w:rFonts w:cs="Arial"/>
          <w:i/>
          <w:sz w:val="20"/>
          <w:szCs w:val="20"/>
        </w:rPr>
        <w:t>sem custos adicionais;</w:t>
      </w:r>
    </w:p>
    <w:p w:rsidR="00AB5098" w:rsidRPr="00AB5098" w:rsidRDefault="00AB5098">
      <w:pPr>
        <w:pStyle w:val="PargrafodaLista"/>
        <w:numPr>
          <w:ilvl w:val="0"/>
          <w:numId w:val="5"/>
        </w:numPr>
        <w:spacing w:line="276" w:lineRule="auto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Melhoria da rede de comunicação institucional;</w:t>
      </w:r>
    </w:p>
    <w:p w:rsidR="00AB5098" w:rsidRDefault="00AB5098">
      <w:pPr>
        <w:pStyle w:val="PargrafodaLista"/>
        <w:numPr>
          <w:ilvl w:val="0"/>
          <w:numId w:val="5"/>
        </w:numPr>
        <w:spacing w:line="276" w:lineRule="auto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Acesso rápido à internet em caso de pontuais necessidades.</w:t>
      </w:r>
    </w:p>
    <w:p w:rsidR="00917F2F" w:rsidRDefault="00D2482F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É importante ressaltar que a contratação destes serviços deve-se ainda:</w:t>
      </w:r>
    </w:p>
    <w:p w:rsidR="00917F2F" w:rsidRPr="00973E92" w:rsidRDefault="00D2482F">
      <w:pPr>
        <w:pStyle w:val="PargrafodaLista"/>
        <w:numPr>
          <w:ilvl w:val="0"/>
          <w:numId w:val="6"/>
        </w:numPr>
        <w:spacing w:line="276" w:lineRule="auto"/>
        <w:jc w:val="both"/>
        <w:rPr>
          <w:i/>
          <w:sz w:val="20"/>
          <w:szCs w:val="20"/>
        </w:rPr>
      </w:pPr>
      <w:r w:rsidRPr="00973E92">
        <w:rPr>
          <w:i/>
          <w:sz w:val="20"/>
          <w:szCs w:val="20"/>
        </w:rPr>
        <w:t>À alta e rotativa demanda relacionada a esta atividade, c</w:t>
      </w:r>
      <w:r w:rsidRPr="00973E92">
        <w:rPr>
          <w:rFonts w:cs="Arial"/>
          <w:i/>
          <w:sz w:val="20"/>
          <w:szCs w:val="20"/>
        </w:rPr>
        <w:t xml:space="preserve">onstatada a necessidade dos corpos acadêmico e administrativo de </w:t>
      </w:r>
      <w:r w:rsidR="001516B1">
        <w:rPr>
          <w:rFonts w:cs="Arial"/>
          <w:i/>
          <w:sz w:val="20"/>
          <w:szCs w:val="20"/>
        </w:rPr>
        <w:t xml:space="preserve">comunicação e </w:t>
      </w:r>
      <w:r w:rsidRPr="00973E92">
        <w:rPr>
          <w:rFonts w:cs="Arial"/>
          <w:i/>
          <w:sz w:val="20"/>
          <w:szCs w:val="20"/>
        </w:rPr>
        <w:t>acesso a determinados serviços que viabilizem ou contribuam com a realização de suas tarefas diárias;</w:t>
      </w:r>
    </w:p>
    <w:p w:rsidR="00917F2F" w:rsidRPr="00973E92" w:rsidRDefault="00D2482F">
      <w:pPr>
        <w:pStyle w:val="PargrafodaLista"/>
        <w:numPr>
          <w:ilvl w:val="0"/>
          <w:numId w:val="6"/>
        </w:numPr>
        <w:spacing w:line="276" w:lineRule="auto"/>
        <w:jc w:val="both"/>
        <w:rPr>
          <w:i/>
          <w:sz w:val="20"/>
          <w:szCs w:val="20"/>
        </w:rPr>
      </w:pPr>
      <w:r w:rsidRPr="00973E92">
        <w:rPr>
          <w:rFonts w:cs="Arial"/>
          <w:i/>
          <w:sz w:val="20"/>
          <w:szCs w:val="20"/>
        </w:rPr>
        <w:t>À deficiência de pessoal técnico-especializado para a exploração de atividades de grande vulto e de natureza específica;</w:t>
      </w:r>
    </w:p>
    <w:p w:rsidR="00917F2F" w:rsidRPr="00973E92" w:rsidRDefault="00D2482F">
      <w:pPr>
        <w:pStyle w:val="PargrafodaLista"/>
        <w:numPr>
          <w:ilvl w:val="0"/>
          <w:numId w:val="6"/>
        </w:numPr>
        <w:spacing w:line="276" w:lineRule="auto"/>
        <w:jc w:val="both"/>
        <w:rPr>
          <w:i/>
          <w:sz w:val="20"/>
          <w:szCs w:val="20"/>
        </w:rPr>
      </w:pPr>
      <w:r w:rsidRPr="00973E92">
        <w:rPr>
          <w:rFonts w:cs="Arial"/>
          <w:i/>
          <w:sz w:val="20"/>
          <w:szCs w:val="20"/>
        </w:rPr>
        <w:t>À expansão e à pulverização da instituição no Estado, com o</w:t>
      </w:r>
      <w:r w:rsidRPr="00973E92">
        <w:rPr>
          <w:i/>
          <w:sz w:val="20"/>
          <w:szCs w:val="20"/>
        </w:rPr>
        <w:t xml:space="preserve"> surgime</w:t>
      </w:r>
      <w:r w:rsidR="001A5FC9" w:rsidRPr="00973E92">
        <w:rPr>
          <w:i/>
          <w:sz w:val="20"/>
          <w:szCs w:val="20"/>
        </w:rPr>
        <w:t>nto de novos prédios e demandas</w:t>
      </w:r>
      <w:r w:rsidR="00AB5098" w:rsidRPr="00973E92">
        <w:rPr>
          <w:i/>
          <w:sz w:val="20"/>
          <w:szCs w:val="20"/>
        </w:rPr>
        <w:t>, o que também exige a ampliação e a melhoria da rede de comunicação entre os Campi</w:t>
      </w:r>
      <w:r w:rsidRPr="00973E92">
        <w:rPr>
          <w:i/>
          <w:sz w:val="20"/>
          <w:szCs w:val="20"/>
        </w:rPr>
        <w:t>;</w:t>
      </w:r>
    </w:p>
    <w:p w:rsidR="00917F2F" w:rsidRPr="00973E92" w:rsidRDefault="00D2482F">
      <w:pPr>
        <w:pStyle w:val="PargrafodaLista"/>
        <w:numPr>
          <w:ilvl w:val="0"/>
          <w:numId w:val="6"/>
        </w:numPr>
        <w:spacing w:line="276" w:lineRule="auto"/>
        <w:jc w:val="both"/>
        <w:rPr>
          <w:i/>
          <w:sz w:val="20"/>
          <w:szCs w:val="20"/>
        </w:rPr>
      </w:pPr>
      <w:r w:rsidRPr="00973E92">
        <w:rPr>
          <w:rFonts w:cs="Arial"/>
          <w:i/>
          <w:sz w:val="20"/>
          <w:szCs w:val="20"/>
        </w:rPr>
        <w:t>À complexidade operacional para execução destes serviços, no que tange a prazos de elaboração de processo licitatório.</w:t>
      </w:r>
    </w:p>
    <w:p w:rsidR="006515E5" w:rsidRDefault="003C43ED" w:rsidP="001516B1">
      <w:pPr>
        <w:numPr>
          <w:ilvl w:val="1"/>
          <w:numId w:val="1"/>
        </w:numPr>
        <w:spacing w:line="276" w:lineRule="auto"/>
        <w:ind w:left="0"/>
        <w:jc w:val="both"/>
        <w:rPr>
          <w:b/>
          <w:sz w:val="20"/>
          <w:szCs w:val="20"/>
        </w:rPr>
      </w:pPr>
      <w:r w:rsidRPr="007065F0">
        <w:rPr>
          <w:rFonts w:cs="Times New Roman"/>
          <w:sz w:val="20"/>
          <w:szCs w:val="20"/>
        </w:rPr>
        <w:t xml:space="preserve">O quantitativo propendido </w:t>
      </w:r>
      <w:r w:rsidR="0034660D" w:rsidRPr="007065F0">
        <w:rPr>
          <w:rFonts w:cs="Times New Roman"/>
          <w:sz w:val="20"/>
          <w:szCs w:val="20"/>
        </w:rPr>
        <w:t xml:space="preserve">(estimativa) </w:t>
      </w:r>
      <w:r w:rsidRPr="007065F0">
        <w:rPr>
          <w:rFonts w:cs="Times New Roman"/>
          <w:sz w:val="20"/>
          <w:szCs w:val="20"/>
        </w:rPr>
        <w:t xml:space="preserve">foi </w:t>
      </w:r>
      <w:r w:rsidR="00216684" w:rsidRPr="007065F0">
        <w:rPr>
          <w:rFonts w:cs="Times New Roman"/>
          <w:sz w:val="20"/>
          <w:szCs w:val="20"/>
        </w:rPr>
        <w:t xml:space="preserve">determinado </w:t>
      </w:r>
      <w:r w:rsidR="00384F10" w:rsidRPr="007065F0">
        <w:rPr>
          <w:rFonts w:cs="Times New Roman"/>
          <w:sz w:val="20"/>
          <w:szCs w:val="20"/>
        </w:rPr>
        <w:t xml:space="preserve">partindo-se do critério proposto nos Decretos nºs 8.540 e 8.541/2015, </w:t>
      </w:r>
      <w:r w:rsidR="00BC12EE" w:rsidRPr="007065F0">
        <w:rPr>
          <w:rFonts w:cs="Times New Roman"/>
          <w:sz w:val="20"/>
          <w:szCs w:val="20"/>
        </w:rPr>
        <w:t xml:space="preserve">estando os casos excepcionais </w:t>
      </w:r>
      <w:r w:rsidR="00C74CE4" w:rsidRPr="007065F0">
        <w:rPr>
          <w:rFonts w:cs="Times New Roman"/>
          <w:sz w:val="20"/>
          <w:szCs w:val="20"/>
        </w:rPr>
        <w:t>de acordo com as</w:t>
      </w:r>
      <w:r w:rsidR="00AB5098" w:rsidRPr="007065F0">
        <w:rPr>
          <w:rFonts w:cs="Times New Roman"/>
          <w:sz w:val="20"/>
          <w:szCs w:val="20"/>
        </w:rPr>
        <w:t xml:space="preserve"> necessidade</w:t>
      </w:r>
      <w:r w:rsidR="00C74CE4" w:rsidRPr="007065F0">
        <w:rPr>
          <w:rFonts w:cs="Times New Roman"/>
          <w:sz w:val="20"/>
          <w:szCs w:val="20"/>
        </w:rPr>
        <w:t>s</w:t>
      </w:r>
      <w:r w:rsidR="00AB5098" w:rsidRPr="007065F0">
        <w:rPr>
          <w:rFonts w:cs="Times New Roman"/>
          <w:sz w:val="20"/>
          <w:szCs w:val="20"/>
        </w:rPr>
        <w:t xml:space="preserve"> de uso</w:t>
      </w:r>
      <w:r w:rsidR="00384F10" w:rsidRPr="007065F0">
        <w:rPr>
          <w:rFonts w:cs="Times New Roman"/>
          <w:sz w:val="20"/>
          <w:szCs w:val="20"/>
        </w:rPr>
        <w:t xml:space="preserve"> e a</w:t>
      </w:r>
      <w:r w:rsidR="00C74CE4" w:rsidRPr="007065F0">
        <w:rPr>
          <w:rFonts w:cs="Times New Roman"/>
          <w:sz w:val="20"/>
          <w:szCs w:val="20"/>
        </w:rPr>
        <w:t>quisição</w:t>
      </w:r>
      <w:r w:rsidR="00AB5098" w:rsidRPr="007065F0">
        <w:rPr>
          <w:rFonts w:cs="Times New Roman"/>
          <w:sz w:val="20"/>
          <w:szCs w:val="20"/>
        </w:rPr>
        <w:t xml:space="preserve"> </w:t>
      </w:r>
      <w:r w:rsidR="00384F10" w:rsidRPr="007065F0">
        <w:rPr>
          <w:rFonts w:cs="Times New Roman"/>
          <w:sz w:val="20"/>
          <w:szCs w:val="20"/>
        </w:rPr>
        <w:t xml:space="preserve">referentes aos </w:t>
      </w:r>
      <w:r w:rsidR="00AB5098" w:rsidRPr="007065F0">
        <w:rPr>
          <w:rFonts w:cs="Times New Roman"/>
          <w:sz w:val="20"/>
          <w:szCs w:val="20"/>
        </w:rPr>
        <w:t xml:space="preserve">últimos </w:t>
      </w:r>
      <w:r w:rsidR="00384F10" w:rsidRPr="007065F0">
        <w:rPr>
          <w:rFonts w:cs="Times New Roman"/>
          <w:sz w:val="20"/>
          <w:szCs w:val="20"/>
        </w:rPr>
        <w:t xml:space="preserve">dois </w:t>
      </w:r>
      <w:r w:rsidR="00C74CE4" w:rsidRPr="007065F0">
        <w:rPr>
          <w:rFonts w:cs="Times New Roman"/>
          <w:sz w:val="20"/>
          <w:szCs w:val="20"/>
        </w:rPr>
        <w:t xml:space="preserve">anos de contratação do referente serviço pela </w:t>
      </w:r>
      <w:r w:rsidR="00216684" w:rsidRPr="007065F0">
        <w:rPr>
          <w:rFonts w:cs="Times New Roman"/>
          <w:sz w:val="20"/>
          <w:szCs w:val="20"/>
        </w:rPr>
        <w:t>instituição.</w:t>
      </w:r>
    </w:p>
    <w:p w:rsidR="001516B1" w:rsidRPr="006515E5" w:rsidRDefault="001516B1" w:rsidP="001516B1">
      <w:pPr>
        <w:numPr>
          <w:ilvl w:val="1"/>
          <w:numId w:val="1"/>
        </w:numPr>
        <w:spacing w:line="276" w:lineRule="auto"/>
        <w:ind w:left="0"/>
        <w:jc w:val="both"/>
        <w:rPr>
          <w:b/>
          <w:sz w:val="20"/>
          <w:szCs w:val="20"/>
        </w:rPr>
      </w:pPr>
      <w:r w:rsidRPr="001516B1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1516B1">
        <w:rPr>
          <w:sz w:val="20"/>
          <w:szCs w:val="20"/>
        </w:rPr>
        <w:t xml:space="preserve">contratação deverá se dar em regime de </w:t>
      </w:r>
      <w:r w:rsidRPr="001516B1">
        <w:rPr>
          <w:i/>
          <w:sz w:val="20"/>
          <w:szCs w:val="20"/>
        </w:rPr>
        <w:t xml:space="preserve">Comodato </w:t>
      </w:r>
      <w:r w:rsidRPr="001516B1">
        <w:rPr>
          <w:sz w:val="20"/>
          <w:szCs w:val="20"/>
        </w:rPr>
        <w:t>(</w:t>
      </w:r>
      <w:r w:rsidRPr="001516B1">
        <w:rPr>
          <w:sz w:val="20"/>
          <w:szCs w:val="20"/>
          <w:lang w:val="pt-PT"/>
        </w:rPr>
        <w:t>artigos 579 a 585 da Lei nº 10.406/2002 – CCB)</w:t>
      </w:r>
      <w:r w:rsidR="006515E5">
        <w:rPr>
          <w:sz w:val="20"/>
          <w:szCs w:val="20"/>
        </w:rPr>
        <w:t xml:space="preserve">, </w:t>
      </w:r>
      <w:r w:rsidR="006515E5" w:rsidRPr="006515E5">
        <w:rPr>
          <w:sz w:val="20"/>
          <w:szCs w:val="20"/>
        </w:rPr>
        <w:t xml:space="preserve">que </w:t>
      </w:r>
      <w:r w:rsidR="000E06F9" w:rsidRPr="006515E5">
        <w:rPr>
          <w:sz w:val="20"/>
          <w:szCs w:val="20"/>
        </w:rPr>
        <w:t>tem como intuito encontrar seu sucedâneo na concessão de uso não remunerada, regida pelo direito público</w:t>
      </w:r>
      <w:r w:rsidR="006515E5" w:rsidRPr="006515E5">
        <w:rPr>
          <w:sz w:val="20"/>
          <w:szCs w:val="20"/>
        </w:rPr>
        <w:t>,</w:t>
      </w:r>
      <w:r w:rsidR="000E06F9" w:rsidRPr="006515E5">
        <w:rPr>
          <w:sz w:val="20"/>
          <w:szCs w:val="20"/>
        </w:rPr>
        <w:t xml:space="preserve"> e com as características próprias dos contratos administrativos</w:t>
      </w:r>
      <w:r w:rsidR="006515E5">
        <w:rPr>
          <w:sz w:val="20"/>
          <w:szCs w:val="20"/>
        </w:rPr>
        <w:t>.</w:t>
      </w:r>
    </w:p>
    <w:p w:rsidR="0045281F" w:rsidRPr="00AA47CA" w:rsidRDefault="00C23367" w:rsidP="0045281F">
      <w:pPr>
        <w:numPr>
          <w:ilvl w:val="1"/>
          <w:numId w:val="1"/>
        </w:numPr>
        <w:spacing w:line="276" w:lineRule="auto"/>
        <w:ind w:left="0"/>
        <w:jc w:val="both"/>
        <w:rPr>
          <w:sz w:val="20"/>
          <w:szCs w:val="20"/>
        </w:rPr>
      </w:pPr>
      <w:r w:rsidRPr="00AA47CA">
        <w:rPr>
          <w:sz w:val="20"/>
          <w:szCs w:val="20"/>
        </w:rPr>
        <w:t xml:space="preserve">Em observância ao critério de Sustentabilidade, </w:t>
      </w:r>
      <w:r w:rsidR="00AA47CA" w:rsidRPr="00AA47CA">
        <w:rPr>
          <w:sz w:val="20"/>
          <w:szCs w:val="20"/>
        </w:rPr>
        <w:t>em que</w:t>
      </w:r>
      <w:r w:rsidRPr="00AA47CA">
        <w:rPr>
          <w:sz w:val="20"/>
          <w:szCs w:val="20"/>
        </w:rPr>
        <w:t xml:space="preserve"> a </w:t>
      </w:r>
      <w:r w:rsidR="00990DB1" w:rsidRPr="00AA47CA">
        <w:rPr>
          <w:sz w:val="20"/>
          <w:szCs w:val="20"/>
        </w:rPr>
        <w:t xml:space="preserve">Administração deve observar o Decreto </w:t>
      </w:r>
      <w:r w:rsidRPr="00AA47CA">
        <w:rPr>
          <w:sz w:val="20"/>
          <w:szCs w:val="20"/>
        </w:rPr>
        <w:t xml:space="preserve">nº </w:t>
      </w:r>
      <w:r w:rsidR="00990DB1" w:rsidRPr="00AA47CA">
        <w:rPr>
          <w:sz w:val="20"/>
          <w:szCs w:val="20"/>
        </w:rPr>
        <w:t>7.746/12, que regulamentou o artigo 3º, “</w:t>
      </w:r>
      <w:r w:rsidR="00990DB1" w:rsidRPr="00513DC4">
        <w:rPr>
          <w:i/>
          <w:sz w:val="20"/>
          <w:szCs w:val="20"/>
        </w:rPr>
        <w:t>caput</w:t>
      </w:r>
      <w:r w:rsidR="00990DB1" w:rsidRPr="00AA47CA">
        <w:rPr>
          <w:sz w:val="20"/>
          <w:szCs w:val="20"/>
        </w:rPr>
        <w:t>”, da Lei 8.666/93</w:t>
      </w:r>
      <w:r w:rsidR="00513DC4">
        <w:rPr>
          <w:sz w:val="20"/>
          <w:szCs w:val="20"/>
        </w:rPr>
        <w:t>;</w:t>
      </w:r>
      <w:r w:rsidR="00990DB1" w:rsidRPr="00AA47CA">
        <w:rPr>
          <w:sz w:val="20"/>
          <w:szCs w:val="20"/>
        </w:rPr>
        <w:t xml:space="preserve"> a Lei </w:t>
      </w:r>
      <w:r w:rsidR="00211281">
        <w:rPr>
          <w:sz w:val="20"/>
          <w:szCs w:val="20"/>
        </w:rPr>
        <w:t xml:space="preserve">nº </w:t>
      </w:r>
      <w:r w:rsidR="00990DB1" w:rsidRPr="00AA47CA">
        <w:rPr>
          <w:sz w:val="20"/>
          <w:szCs w:val="20"/>
        </w:rPr>
        <w:t>12.305/10 – Polític</w:t>
      </w:r>
      <w:r w:rsidR="0045281F" w:rsidRPr="00AA47CA">
        <w:rPr>
          <w:sz w:val="20"/>
          <w:szCs w:val="20"/>
        </w:rPr>
        <w:t xml:space="preserve">a Nacional de Resíduos Sólidos; </w:t>
      </w:r>
      <w:r w:rsidR="00990DB1" w:rsidRPr="00AA47CA">
        <w:rPr>
          <w:sz w:val="20"/>
          <w:szCs w:val="20"/>
        </w:rPr>
        <w:t>a I</w:t>
      </w:r>
      <w:r w:rsidRPr="00AA47CA">
        <w:rPr>
          <w:sz w:val="20"/>
          <w:szCs w:val="20"/>
        </w:rPr>
        <w:t>nstrução Normativa SLTI/MPOG nº 0</w:t>
      </w:r>
      <w:r w:rsidR="0045281F" w:rsidRPr="00AA47CA">
        <w:rPr>
          <w:sz w:val="20"/>
          <w:szCs w:val="20"/>
        </w:rPr>
        <w:t xml:space="preserve">1, de 19/01/10; </w:t>
      </w:r>
      <w:r w:rsidR="00990DB1" w:rsidRPr="00AA47CA">
        <w:rPr>
          <w:sz w:val="20"/>
          <w:szCs w:val="20"/>
        </w:rPr>
        <w:t>e a legislação e normas</w:t>
      </w:r>
      <w:r w:rsidRPr="00AA47CA">
        <w:rPr>
          <w:sz w:val="20"/>
          <w:szCs w:val="20"/>
        </w:rPr>
        <w:t xml:space="preserve"> ambientais, no que incidentes, c</w:t>
      </w:r>
      <w:r w:rsidR="00990DB1" w:rsidRPr="00AA47CA">
        <w:rPr>
          <w:sz w:val="20"/>
          <w:szCs w:val="20"/>
        </w:rPr>
        <w:t>onsulta</w:t>
      </w:r>
      <w:r w:rsidRPr="00AA47CA">
        <w:rPr>
          <w:sz w:val="20"/>
          <w:szCs w:val="20"/>
        </w:rPr>
        <w:t>n</w:t>
      </w:r>
      <w:r w:rsidR="00990DB1" w:rsidRPr="00AA47CA">
        <w:rPr>
          <w:sz w:val="20"/>
          <w:szCs w:val="20"/>
        </w:rPr>
        <w:t>do o Guia Prático de L</w:t>
      </w:r>
      <w:r w:rsidRPr="00AA47CA">
        <w:rPr>
          <w:sz w:val="20"/>
          <w:szCs w:val="20"/>
        </w:rPr>
        <w:t xml:space="preserve">icitações Sustentáveis (AGU), verificamos a correlação deste tipo de contratação com </w:t>
      </w:r>
      <w:r w:rsidRPr="00AA47CA">
        <w:rPr>
          <w:i/>
          <w:sz w:val="20"/>
          <w:szCs w:val="20"/>
        </w:rPr>
        <w:t>dois</w:t>
      </w:r>
      <w:r w:rsidRPr="00AA47CA">
        <w:rPr>
          <w:sz w:val="20"/>
          <w:szCs w:val="20"/>
        </w:rPr>
        <w:t xml:space="preserve"> únicos</w:t>
      </w:r>
      <w:r w:rsidR="0045281F" w:rsidRPr="00AA47CA">
        <w:rPr>
          <w:sz w:val="20"/>
          <w:szCs w:val="20"/>
        </w:rPr>
        <w:t xml:space="preserve"> requisitos ambientais na especificação do objeto</w:t>
      </w:r>
      <w:r w:rsidRPr="00AA47CA">
        <w:rPr>
          <w:sz w:val="20"/>
          <w:szCs w:val="20"/>
        </w:rPr>
        <w:t>, no caso, os itens “Lixo Eletrônico”, e “Pilhas e Baterias”</w:t>
      </w:r>
      <w:r w:rsidR="0045281F" w:rsidRPr="00AA47CA">
        <w:rPr>
          <w:sz w:val="20"/>
          <w:szCs w:val="20"/>
        </w:rPr>
        <w:t>.</w:t>
      </w:r>
    </w:p>
    <w:p w:rsidR="00990DB1" w:rsidRPr="00AA47CA" w:rsidRDefault="00513DC4" w:rsidP="0045281F">
      <w:pPr>
        <w:numPr>
          <w:ilvl w:val="1"/>
          <w:numId w:val="1"/>
        </w:numPr>
        <w:tabs>
          <w:tab w:val="left" w:pos="142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764ADD" w:rsidRPr="00AA47CA">
        <w:rPr>
          <w:sz w:val="20"/>
          <w:szCs w:val="20"/>
        </w:rPr>
        <w:t xml:space="preserve">corre </w:t>
      </w:r>
      <w:r w:rsidR="00C23367" w:rsidRPr="00AA47CA">
        <w:rPr>
          <w:sz w:val="20"/>
          <w:szCs w:val="20"/>
        </w:rPr>
        <w:t xml:space="preserve">que, do presente certame, não se originará </w:t>
      </w:r>
      <w:r w:rsidR="00764ADD" w:rsidRPr="00AA47CA">
        <w:rPr>
          <w:sz w:val="20"/>
          <w:szCs w:val="20"/>
        </w:rPr>
        <w:t>lixo eletrônico a ser adequada</w:t>
      </w:r>
      <w:r>
        <w:rPr>
          <w:sz w:val="20"/>
          <w:szCs w:val="20"/>
        </w:rPr>
        <w:t>m</w:t>
      </w:r>
      <w:r w:rsidR="00764ADD" w:rsidRPr="00AA47CA">
        <w:rPr>
          <w:sz w:val="20"/>
          <w:szCs w:val="20"/>
        </w:rPr>
        <w:t>ente descartado</w:t>
      </w:r>
      <w:r>
        <w:rPr>
          <w:sz w:val="20"/>
          <w:szCs w:val="20"/>
        </w:rPr>
        <w:t xml:space="preserve"> pela</w:t>
      </w:r>
      <w:r w:rsidR="008D33B1">
        <w:rPr>
          <w:sz w:val="20"/>
          <w:szCs w:val="20"/>
        </w:rPr>
        <w:t xml:space="preserve">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12658F">
        <w:rPr>
          <w:sz w:val="20"/>
          <w:szCs w:val="20"/>
        </w:rPr>
        <w:t xml:space="preserve">, porque </w:t>
      </w:r>
      <w:r w:rsidR="00C23367" w:rsidRPr="00AA47CA">
        <w:rPr>
          <w:sz w:val="20"/>
          <w:szCs w:val="20"/>
        </w:rPr>
        <w:t xml:space="preserve">por tratar-se de </w:t>
      </w:r>
      <w:r w:rsidR="0045281F" w:rsidRPr="00AA47CA">
        <w:rPr>
          <w:sz w:val="20"/>
          <w:szCs w:val="20"/>
        </w:rPr>
        <w:t xml:space="preserve">uma </w:t>
      </w:r>
      <w:r w:rsidR="00C23367" w:rsidRPr="00AA47CA">
        <w:rPr>
          <w:sz w:val="20"/>
          <w:szCs w:val="20"/>
        </w:rPr>
        <w:t xml:space="preserve">contratação em regime de </w:t>
      </w:r>
      <w:r w:rsidR="00C23367" w:rsidRPr="00B3452A">
        <w:rPr>
          <w:i/>
          <w:sz w:val="20"/>
          <w:szCs w:val="20"/>
        </w:rPr>
        <w:t>Comodato</w:t>
      </w:r>
      <w:r w:rsidR="001516B1" w:rsidRPr="001516B1">
        <w:rPr>
          <w:sz w:val="20"/>
          <w:szCs w:val="20"/>
        </w:rPr>
        <w:t xml:space="preserve">, </w:t>
      </w:r>
      <w:r w:rsidR="0012658F">
        <w:rPr>
          <w:sz w:val="20"/>
          <w:szCs w:val="20"/>
        </w:rPr>
        <w:t xml:space="preserve">e em observância à Lei Anticorrupção (Lei nº 12.846/2013), </w:t>
      </w:r>
      <w:r w:rsidR="00C23367" w:rsidRPr="00AA47CA">
        <w:rPr>
          <w:sz w:val="20"/>
          <w:szCs w:val="20"/>
        </w:rPr>
        <w:t xml:space="preserve">não haverá </w:t>
      </w:r>
      <w:r>
        <w:rPr>
          <w:sz w:val="20"/>
          <w:szCs w:val="20"/>
        </w:rPr>
        <w:t xml:space="preserve">a </w:t>
      </w:r>
      <w:r w:rsidR="00132E81">
        <w:rPr>
          <w:sz w:val="20"/>
          <w:szCs w:val="20"/>
        </w:rPr>
        <w:t xml:space="preserve">direta </w:t>
      </w:r>
      <w:r>
        <w:rPr>
          <w:sz w:val="20"/>
          <w:szCs w:val="20"/>
        </w:rPr>
        <w:t xml:space="preserve">necessidade de </w:t>
      </w:r>
      <w:r w:rsidR="00C23367" w:rsidRPr="00AA47CA">
        <w:rPr>
          <w:sz w:val="20"/>
          <w:szCs w:val="20"/>
        </w:rPr>
        <w:t>descarte, guarda ou armaze</w:t>
      </w:r>
      <w:r w:rsidR="00764ADD" w:rsidRPr="00AA47CA">
        <w:rPr>
          <w:sz w:val="20"/>
          <w:szCs w:val="20"/>
        </w:rPr>
        <w:t xml:space="preserve">namento </w:t>
      </w:r>
      <w:r w:rsidR="008D33B1">
        <w:rPr>
          <w:sz w:val="20"/>
          <w:szCs w:val="20"/>
        </w:rPr>
        <w:t>(</w:t>
      </w:r>
      <w:r w:rsidR="00132E81">
        <w:rPr>
          <w:sz w:val="20"/>
          <w:szCs w:val="20"/>
        </w:rPr>
        <w:t>estes últimos, apenas em caráter temporário</w:t>
      </w:r>
      <w:r w:rsidR="008D33B1">
        <w:rPr>
          <w:sz w:val="20"/>
          <w:szCs w:val="20"/>
        </w:rPr>
        <w:t xml:space="preserve">) </w:t>
      </w:r>
      <w:r w:rsidR="00764ADD" w:rsidRPr="00AA47CA">
        <w:rPr>
          <w:sz w:val="20"/>
          <w:szCs w:val="20"/>
        </w:rPr>
        <w:t>dos mat</w:t>
      </w:r>
      <w:r>
        <w:rPr>
          <w:sz w:val="20"/>
          <w:szCs w:val="20"/>
        </w:rPr>
        <w:t>eriais utilizados pela própria instituição</w:t>
      </w:r>
      <w:r w:rsidR="00C23367" w:rsidRPr="00AA47CA">
        <w:rPr>
          <w:sz w:val="20"/>
          <w:szCs w:val="20"/>
        </w:rPr>
        <w:t xml:space="preserve">, já que todos os dispositivos serão devolvidos à empresa </w:t>
      </w:r>
      <w:r w:rsidR="00833113">
        <w:rPr>
          <w:sz w:val="20"/>
          <w:szCs w:val="20"/>
        </w:rPr>
        <w:t>Contratada</w:t>
      </w:r>
      <w:r w:rsidR="00C23367" w:rsidRPr="00AA47CA">
        <w:rPr>
          <w:sz w:val="20"/>
          <w:szCs w:val="20"/>
        </w:rPr>
        <w:t xml:space="preserve">, </w:t>
      </w:r>
      <w:r w:rsidR="0012658F">
        <w:rPr>
          <w:sz w:val="20"/>
          <w:szCs w:val="20"/>
        </w:rPr>
        <w:t xml:space="preserve">para devida baixa, </w:t>
      </w:r>
      <w:r w:rsidR="00C23367" w:rsidRPr="00AA47CA">
        <w:rPr>
          <w:sz w:val="20"/>
          <w:szCs w:val="20"/>
        </w:rPr>
        <w:t>ao término da vigência</w:t>
      </w:r>
      <w:r w:rsidR="00990DB1" w:rsidRPr="00AA47CA">
        <w:rPr>
          <w:sz w:val="20"/>
          <w:szCs w:val="20"/>
        </w:rPr>
        <w:t>.</w:t>
      </w:r>
      <w:r w:rsidR="00C23367" w:rsidRPr="00AA47CA">
        <w:rPr>
          <w:sz w:val="20"/>
          <w:szCs w:val="20"/>
        </w:rPr>
        <w:t xml:space="preserve"> Assim sendo, </w:t>
      </w:r>
      <w:r w:rsidR="00C23367" w:rsidRPr="00AA47CA">
        <w:rPr>
          <w:sz w:val="20"/>
          <w:szCs w:val="20"/>
        </w:rPr>
        <w:lastRenderedPageBreak/>
        <w:t>verificamos que, a</w:t>
      </w:r>
      <w:r w:rsidR="0045281F" w:rsidRPr="00AA47CA">
        <w:rPr>
          <w:sz w:val="20"/>
          <w:szCs w:val="20"/>
        </w:rPr>
        <w:t xml:space="preserve">o caso em tela, </w:t>
      </w:r>
      <w:r w:rsidR="00C23367" w:rsidRPr="00AA47CA">
        <w:rPr>
          <w:sz w:val="20"/>
          <w:szCs w:val="20"/>
        </w:rPr>
        <w:t xml:space="preserve">não se aplicam </w:t>
      </w:r>
      <w:r>
        <w:rPr>
          <w:sz w:val="20"/>
          <w:szCs w:val="20"/>
        </w:rPr>
        <w:t xml:space="preserve">os referentes </w:t>
      </w:r>
      <w:r w:rsidR="00C23367" w:rsidRPr="00AA47CA">
        <w:rPr>
          <w:sz w:val="20"/>
          <w:szCs w:val="20"/>
        </w:rPr>
        <w:t>itens do Guia</w:t>
      </w:r>
      <w:r w:rsidR="0045281F" w:rsidRPr="00AA47CA">
        <w:rPr>
          <w:sz w:val="20"/>
          <w:szCs w:val="20"/>
        </w:rPr>
        <w:t>, não sendo necessário, portanto, os seus cumprimentos na fase de aceitação da proposta</w:t>
      </w:r>
      <w:r w:rsidR="00C23367" w:rsidRPr="00AA47C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2658F">
        <w:rPr>
          <w:sz w:val="20"/>
          <w:szCs w:val="20"/>
        </w:rPr>
        <w:t>Fica</w:t>
      </w:r>
      <w:r w:rsidR="00013D09">
        <w:rPr>
          <w:sz w:val="20"/>
          <w:szCs w:val="20"/>
        </w:rPr>
        <w:t>, portanto</w:t>
      </w:r>
      <w:r w:rsidR="0012658F">
        <w:rPr>
          <w:sz w:val="20"/>
          <w:szCs w:val="20"/>
        </w:rPr>
        <w:t xml:space="preserve">, e tão somente, a </w:t>
      </w:r>
      <w:r>
        <w:rPr>
          <w:sz w:val="20"/>
          <w:szCs w:val="20"/>
        </w:rPr>
        <w:t>recomenda</w:t>
      </w:r>
      <w:r w:rsidR="0012658F">
        <w:rPr>
          <w:sz w:val="20"/>
          <w:szCs w:val="20"/>
        </w:rPr>
        <w:t>ção</w:t>
      </w:r>
      <w:r w:rsidR="00132E81">
        <w:rPr>
          <w:sz w:val="20"/>
          <w:szCs w:val="20"/>
        </w:rPr>
        <w:t xml:space="preserve"> (legal) para </w:t>
      </w:r>
      <w:r w:rsidR="0012658F">
        <w:rPr>
          <w:sz w:val="20"/>
          <w:szCs w:val="20"/>
        </w:rPr>
        <w:t xml:space="preserve">o descarte correto e adequado do lixo eletrônico, por parte da empresa </w:t>
      </w:r>
      <w:r w:rsidR="00833113">
        <w:rPr>
          <w:sz w:val="20"/>
          <w:szCs w:val="20"/>
        </w:rPr>
        <w:t>Contratada</w:t>
      </w:r>
      <w:r w:rsidR="0012658F">
        <w:rPr>
          <w:sz w:val="20"/>
          <w:szCs w:val="20"/>
        </w:rPr>
        <w:t>, quando for o caso.</w:t>
      </w:r>
    </w:p>
    <w:p w:rsidR="00132E81" w:rsidRPr="00132E81" w:rsidRDefault="00132E81" w:rsidP="00013D09">
      <w:pPr>
        <w:tabs>
          <w:tab w:val="left" w:pos="142"/>
        </w:tabs>
        <w:spacing w:line="276" w:lineRule="auto"/>
        <w:jc w:val="both"/>
        <w:rPr>
          <w:rFonts w:cs="Times New Roman"/>
          <w:color w:val="00B050"/>
          <w:sz w:val="20"/>
          <w:szCs w:val="20"/>
        </w:rPr>
      </w:pPr>
    </w:p>
    <w:p w:rsidR="00917F2F" w:rsidRDefault="00D2482F">
      <w:pPr>
        <w:numPr>
          <w:ilvl w:val="0"/>
          <w:numId w:val="1"/>
        </w:numPr>
        <w:spacing w:line="276" w:lineRule="auto"/>
        <w:ind w:left="0"/>
        <w:jc w:val="both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DA CLASSIFICAÇÃO DOS SERVIÇOS</w:t>
      </w:r>
    </w:p>
    <w:p w:rsidR="00917F2F" w:rsidRPr="009221B0" w:rsidRDefault="00D2482F">
      <w:pPr>
        <w:pStyle w:val="PargrafodaLista"/>
        <w:numPr>
          <w:ilvl w:val="1"/>
          <w:numId w:val="1"/>
        </w:numPr>
        <w:spacing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A natureza do objeto a ser contratado é comum nos termos do parágrafo único, do art. 1°, da Lei 10.520, de 2002.</w:t>
      </w:r>
    </w:p>
    <w:p w:rsidR="009221B0" w:rsidRPr="00120361" w:rsidRDefault="009221B0" w:rsidP="009221B0">
      <w:pPr>
        <w:pStyle w:val="PargrafodaLista"/>
        <w:numPr>
          <w:ilvl w:val="1"/>
          <w:numId w:val="1"/>
        </w:numPr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120361">
        <w:rPr>
          <w:rFonts w:cs="Times New Roman"/>
          <w:sz w:val="20"/>
          <w:szCs w:val="20"/>
        </w:rPr>
        <w:t>A natureza do objeto a ser contratado é conti</w:t>
      </w:r>
      <w:r>
        <w:rPr>
          <w:rFonts w:cs="Times New Roman"/>
          <w:sz w:val="20"/>
          <w:szCs w:val="20"/>
        </w:rPr>
        <w:t xml:space="preserve">nuada nos termos </w:t>
      </w:r>
      <w:r w:rsidRPr="00120361">
        <w:rPr>
          <w:rFonts w:cs="Times New Roman"/>
          <w:sz w:val="20"/>
          <w:szCs w:val="20"/>
        </w:rPr>
        <w:t>do inciso II do art. 57 da L</w:t>
      </w:r>
      <w:r w:rsidR="00697996">
        <w:rPr>
          <w:rFonts w:cs="Times New Roman"/>
          <w:sz w:val="20"/>
          <w:szCs w:val="20"/>
        </w:rPr>
        <w:t>ei nº 8.666, de 1993</w:t>
      </w:r>
      <w:r w:rsidRPr="00120361">
        <w:rPr>
          <w:rFonts w:cs="Times New Roman"/>
          <w:sz w:val="20"/>
          <w:szCs w:val="20"/>
        </w:rPr>
        <w:t xml:space="preserve">. </w:t>
      </w:r>
    </w:p>
    <w:p w:rsidR="00917F2F" w:rsidRDefault="00D2482F">
      <w:pPr>
        <w:pStyle w:val="PargrafodaLista"/>
        <w:numPr>
          <w:ilvl w:val="1"/>
          <w:numId w:val="1"/>
        </w:numPr>
        <w:spacing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 serviços a serem contratados enquadram-se nos pressupostos do Decreto n° 2.271, de 1997, constituindo-se em atividades materiais acessórias, instrumentais ou complementares à área de competência legal do órgão licitante, não inerentes às categorias funcionais abrangidas por seu respectivo plano de cargos.</w:t>
      </w:r>
    </w:p>
    <w:p w:rsidR="00917F2F" w:rsidRDefault="00D2482F">
      <w:pPr>
        <w:pStyle w:val="PargrafodaLista"/>
        <w:numPr>
          <w:ilvl w:val="1"/>
          <w:numId w:val="1"/>
        </w:numPr>
        <w:spacing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A prestação dos serviços não gera vínculo empregatício entre os empregados da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6777B8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e a Administração, vedando-se qualquer relação entre estes que caracterize pessoalidade e subordinação direta.</w:t>
      </w:r>
    </w:p>
    <w:p w:rsidR="00917F2F" w:rsidRPr="00A744C0" w:rsidRDefault="00D2482F">
      <w:pPr>
        <w:pStyle w:val="PargrafodaLista"/>
        <w:numPr>
          <w:ilvl w:val="1"/>
          <w:numId w:val="1"/>
        </w:numPr>
        <w:spacing w:line="27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A744C0">
        <w:rPr>
          <w:rFonts w:cs="Times New Roman"/>
          <w:color w:val="000000" w:themeColor="text1"/>
          <w:sz w:val="20"/>
          <w:szCs w:val="20"/>
        </w:rPr>
        <w:t xml:space="preserve">A modalidade de licitação </w:t>
      </w:r>
      <w:r w:rsidR="001A5FC9">
        <w:rPr>
          <w:rFonts w:cs="Times New Roman"/>
          <w:color w:val="000000" w:themeColor="text1"/>
          <w:sz w:val="20"/>
          <w:szCs w:val="20"/>
        </w:rPr>
        <w:t xml:space="preserve">adotada é </w:t>
      </w:r>
      <w:r w:rsidR="00BC4CDC">
        <w:rPr>
          <w:rFonts w:cs="Times New Roman"/>
          <w:color w:val="000000" w:themeColor="text1"/>
          <w:sz w:val="20"/>
          <w:szCs w:val="20"/>
        </w:rPr>
        <w:t>o Pregão Eletrônico</w:t>
      </w:r>
      <w:r w:rsidR="001A638A">
        <w:rPr>
          <w:rFonts w:cs="Times New Roman"/>
          <w:color w:val="000000" w:themeColor="text1"/>
          <w:sz w:val="20"/>
          <w:szCs w:val="20"/>
        </w:rPr>
        <w:t xml:space="preserve">, para </w:t>
      </w:r>
      <w:r w:rsidR="001A5FC9" w:rsidRPr="001A5FC9">
        <w:rPr>
          <w:rFonts w:cs="Times New Roman"/>
          <w:color w:val="000000" w:themeColor="text1"/>
          <w:sz w:val="20"/>
          <w:szCs w:val="20"/>
        </w:rPr>
        <w:t>a</w:t>
      </w:r>
      <w:r w:rsidRPr="00A744C0">
        <w:rPr>
          <w:rFonts w:cs="Times New Roman"/>
          <w:i/>
          <w:color w:val="000000" w:themeColor="text1"/>
          <w:sz w:val="20"/>
          <w:szCs w:val="20"/>
        </w:rPr>
        <w:t xml:space="preserve"> Con</w:t>
      </w:r>
      <w:r w:rsidR="001A638A">
        <w:rPr>
          <w:rFonts w:cs="Times New Roman"/>
          <w:i/>
          <w:color w:val="000000" w:themeColor="text1"/>
          <w:sz w:val="20"/>
          <w:szCs w:val="20"/>
        </w:rPr>
        <w:t>tratação de Serviços Contínuos sem</w:t>
      </w:r>
      <w:r w:rsidRPr="00A744C0">
        <w:rPr>
          <w:rFonts w:cs="Times New Roman"/>
          <w:i/>
          <w:color w:val="000000" w:themeColor="text1"/>
          <w:sz w:val="20"/>
          <w:szCs w:val="20"/>
        </w:rPr>
        <w:t xml:space="preserve"> Dedicação de Mão-de-O</w:t>
      </w:r>
      <w:r w:rsidR="001A638A">
        <w:rPr>
          <w:rFonts w:cs="Times New Roman"/>
          <w:i/>
          <w:color w:val="000000" w:themeColor="text1"/>
          <w:sz w:val="20"/>
          <w:szCs w:val="20"/>
        </w:rPr>
        <w:t>bra Exclusiva</w:t>
      </w:r>
      <w:r w:rsidRPr="00A744C0">
        <w:rPr>
          <w:rFonts w:cs="Times New Roman"/>
          <w:i/>
          <w:color w:val="000000" w:themeColor="text1"/>
          <w:sz w:val="20"/>
          <w:szCs w:val="20"/>
        </w:rPr>
        <w:t>,</w:t>
      </w:r>
      <w:r w:rsidRPr="00A744C0">
        <w:rPr>
          <w:rFonts w:cs="Times New Roman"/>
          <w:color w:val="000000" w:themeColor="text1"/>
          <w:sz w:val="20"/>
          <w:szCs w:val="20"/>
        </w:rPr>
        <w:t xml:space="preserve"> para que se alcance o resultado mais eficiente para a instituição, garantindo-se o caráter competitivo do certame.</w:t>
      </w:r>
    </w:p>
    <w:p w:rsidR="00BC4CDC" w:rsidRDefault="00D2482F" w:rsidP="00BC4CDC">
      <w:pPr>
        <w:pStyle w:val="PargrafodaLista"/>
        <w:numPr>
          <w:ilvl w:val="1"/>
          <w:numId w:val="1"/>
        </w:numPr>
        <w:spacing w:line="27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A744C0">
        <w:rPr>
          <w:rFonts w:cs="Times New Roman"/>
          <w:color w:val="000000" w:themeColor="text1"/>
          <w:sz w:val="20"/>
          <w:szCs w:val="20"/>
        </w:rPr>
        <w:t xml:space="preserve">Sendo o objeto deste certame a terceirização de serviço contínuo, a </w:t>
      </w:r>
      <w:r w:rsidRPr="00A744C0">
        <w:rPr>
          <w:rFonts w:cs="Times New Roman"/>
          <w:i/>
          <w:color w:val="000000" w:themeColor="text1"/>
          <w:sz w:val="20"/>
          <w:szCs w:val="20"/>
        </w:rPr>
        <w:t>contratação de pessoa jurídica técnica-especializada</w:t>
      </w:r>
      <w:r w:rsidRPr="00A744C0">
        <w:rPr>
          <w:rFonts w:cs="Times New Roman"/>
          <w:color w:val="000000" w:themeColor="text1"/>
          <w:sz w:val="20"/>
          <w:szCs w:val="20"/>
        </w:rPr>
        <w:t xml:space="preserve"> é o tipo do </w:t>
      </w:r>
      <w:r w:rsidRPr="00A744C0">
        <w:rPr>
          <w:rFonts w:cs="Times New Roman"/>
          <w:i/>
          <w:color w:val="000000" w:themeColor="text1"/>
          <w:sz w:val="20"/>
          <w:szCs w:val="20"/>
        </w:rPr>
        <w:t>contrato administrativo formal</w:t>
      </w:r>
      <w:r w:rsidRPr="00A744C0">
        <w:rPr>
          <w:rFonts w:cs="Times New Roman"/>
          <w:color w:val="000000" w:themeColor="text1"/>
          <w:sz w:val="20"/>
          <w:szCs w:val="20"/>
        </w:rPr>
        <w:t xml:space="preserve"> que se</w:t>
      </w:r>
      <w:r w:rsidR="00DA22C3">
        <w:rPr>
          <w:rFonts w:cs="Times New Roman"/>
          <w:color w:val="000000" w:themeColor="text1"/>
          <w:sz w:val="20"/>
          <w:szCs w:val="20"/>
        </w:rPr>
        <w:t xml:space="preserve">rá firmado tendo por objetivo </w:t>
      </w:r>
      <w:r w:rsidRPr="00A744C0">
        <w:rPr>
          <w:rFonts w:cs="Times New Roman"/>
          <w:color w:val="000000" w:themeColor="text1"/>
          <w:sz w:val="20"/>
          <w:szCs w:val="20"/>
        </w:rPr>
        <w:t>a prestação de um serviço do poder público ao particular, pelo prazo do contrato.</w:t>
      </w:r>
    </w:p>
    <w:p w:rsidR="00BC4CDC" w:rsidRPr="00BC4CDC" w:rsidRDefault="00BC4CDC" w:rsidP="00BC4CDC">
      <w:pPr>
        <w:pStyle w:val="PargrafodaLista"/>
        <w:numPr>
          <w:ilvl w:val="1"/>
          <w:numId w:val="1"/>
        </w:numPr>
        <w:spacing w:line="27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BC4CDC">
        <w:rPr>
          <w:rFonts w:cs="Times New Roman"/>
          <w:color w:val="000000" w:themeColor="text1"/>
          <w:sz w:val="20"/>
          <w:szCs w:val="20"/>
        </w:rPr>
        <w:t xml:space="preserve">A contratação do objeto dar-se-á em regime de </w:t>
      </w:r>
      <w:r w:rsidRPr="00BC4CDC">
        <w:rPr>
          <w:rFonts w:cs="Times New Roman"/>
          <w:i/>
          <w:color w:val="000000" w:themeColor="text1"/>
          <w:sz w:val="20"/>
          <w:szCs w:val="20"/>
        </w:rPr>
        <w:t>Comodato</w:t>
      </w:r>
      <w:r w:rsidRPr="00BC4CDC">
        <w:rPr>
          <w:rFonts w:cs="Times New Roman"/>
          <w:color w:val="000000" w:themeColor="text1"/>
          <w:sz w:val="20"/>
          <w:szCs w:val="20"/>
        </w:rPr>
        <w:t xml:space="preserve">, isto é, no término do prazo convencional ou outorgado entre as partes, haverá a devolução dos bens móveis </w:t>
      </w:r>
      <w:r>
        <w:rPr>
          <w:rFonts w:cs="Times New Roman"/>
          <w:color w:val="000000" w:themeColor="text1"/>
          <w:sz w:val="20"/>
          <w:szCs w:val="20"/>
        </w:rPr>
        <w:t xml:space="preserve">por parte </w:t>
      </w:r>
      <w:r w:rsidRPr="00BC4CDC">
        <w:rPr>
          <w:rFonts w:cs="Times New Roman"/>
          <w:color w:val="000000" w:themeColor="text1"/>
          <w:sz w:val="20"/>
          <w:szCs w:val="20"/>
        </w:rPr>
        <w:t>do Comodatário à Comodante.</w:t>
      </w:r>
    </w:p>
    <w:p w:rsidR="00917F2F" w:rsidRDefault="00917F2F">
      <w:pPr>
        <w:pStyle w:val="PargrafodaLista"/>
        <w:spacing w:line="276" w:lineRule="auto"/>
        <w:ind w:left="0"/>
        <w:jc w:val="both"/>
        <w:rPr>
          <w:rFonts w:cs="Times New Roman"/>
          <w:color w:val="0070C0"/>
          <w:sz w:val="20"/>
          <w:szCs w:val="20"/>
          <w:u w:val="single"/>
        </w:rPr>
      </w:pPr>
    </w:p>
    <w:p w:rsidR="00917F2F" w:rsidRDefault="00D2482F">
      <w:pPr>
        <w:pStyle w:val="PargrafodaLista"/>
        <w:numPr>
          <w:ilvl w:val="0"/>
          <w:numId w:val="1"/>
        </w:numPr>
        <w:spacing w:line="276" w:lineRule="auto"/>
        <w:ind w:left="0"/>
        <w:jc w:val="both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FORMA DE PRESTAÇÃO DOS SERVIÇOS</w:t>
      </w:r>
    </w:p>
    <w:p w:rsidR="00D00068" w:rsidRPr="00D00068" w:rsidRDefault="00D00068" w:rsidP="00D00068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Times New Roman"/>
          <w:bCs/>
          <w:vanish/>
          <w:color w:val="000000"/>
          <w:sz w:val="20"/>
          <w:szCs w:val="20"/>
        </w:rPr>
      </w:pPr>
    </w:p>
    <w:p w:rsidR="00D00068" w:rsidRPr="00D00068" w:rsidRDefault="00D00068" w:rsidP="00D00068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Times New Roman"/>
          <w:bCs/>
          <w:vanish/>
          <w:color w:val="000000"/>
          <w:sz w:val="20"/>
          <w:szCs w:val="20"/>
        </w:rPr>
      </w:pPr>
    </w:p>
    <w:p w:rsidR="00D00068" w:rsidRPr="00D00068" w:rsidRDefault="00D00068" w:rsidP="00D00068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Times New Roman"/>
          <w:bCs/>
          <w:vanish/>
          <w:color w:val="000000"/>
          <w:sz w:val="20"/>
          <w:szCs w:val="20"/>
        </w:rPr>
      </w:pPr>
    </w:p>
    <w:p w:rsidR="00D00068" w:rsidRPr="00D00068" w:rsidRDefault="00D00068" w:rsidP="00D00068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Times New Roman"/>
          <w:bCs/>
          <w:vanish/>
          <w:color w:val="000000"/>
          <w:sz w:val="20"/>
          <w:szCs w:val="20"/>
        </w:rPr>
      </w:pPr>
    </w:p>
    <w:p w:rsidR="00917F2F" w:rsidRDefault="00D2482F" w:rsidP="00D00068">
      <w:pPr>
        <w:pStyle w:val="PargrafodaLista"/>
        <w:numPr>
          <w:ilvl w:val="1"/>
          <w:numId w:val="3"/>
        </w:numPr>
        <w:spacing w:line="276" w:lineRule="auto"/>
        <w:ind w:left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Os serviços serão executados conforme discriminado abaixo:</w:t>
      </w:r>
    </w:p>
    <w:p w:rsidR="00E31A1D" w:rsidRPr="00E31A1D" w:rsidRDefault="00DB7EF0" w:rsidP="008A19D1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Contratação, </w:t>
      </w:r>
      <w:r w:rsidRPr="00766EB1">
        <w:rPr>
          <w:rFonts w:cs="Times New Roman"/>
          <w:bCs/>
          <w:sz w:val="20"/>
          <w:szCs w:val="20"/>
        </w:rPr>
        <w:t xml:space="preserve">em regime de </w:t>
      </w:r>
      <w:r w:rsidRPr="00766EB1">
        <w:rPr>
          <w:rFonts w:cs="Times New Roman"/>
          <w:bCs/>
          <w:i/>
          <w:sz w:val="20"/>
          <w:szCs w:val="20"/>
        </w:rPr>
        <w:t>Comodato</w:t>
      </w:r>
      <w:r w:rsidRPr="00766EB1">
        <w:rPr>
          <w:rFonts w:cs="Times New Roman"/>
          <w:bCs/>
          <w:sz w:val="20"/>
          <w:szCs w:val="20"/>
        </w:rPr>
        <w:t xml:space="preserve">, </w:t>
      </w:r>
      <w:r w:rsidR="001A5FC9" w:rsidRPr="000021C8">
        <w:rPr>
          <w:rFonts w:cs="Times New Roman"/>
          <w:bCs/>
          <w:sz w:val="20"/>
          <w:szCs w:val="20"/>
        </w:rPr>
        <w:t xml:space="preserve">de </w:t>
      </w:r>
      <w:r w:rsidR="00121DBC" w:rsidRPr="000021C8">
        <w:rPr>
          <w:rFonts w:cs="Times New Roman"/>
          <w:bCs/>
          <w:sz w:val="20"/>
          <w:szCs w:val="20"/>
        </w:rPr>
        <w:t>5</w:t>
      </w:r>
      <w:r w:rsidR="0086046E" w:rsidRPr="000021C8">
        <w:rPr>
          <w:rFonts w:cs="Times New Roman"/>
          <w:bCs/>
          <w:sz w:val="20"/>
          <w:szCs w:val="20"/>
        </w:rPr>
        <w:t>0</w:t>
      </w:r>
      <w:r w:rsidR="00D2482F" w:rsidRPr="000021C8">
        <w:rPr>
          <w:rFonts w:cs="Times New Roman"/>
          <w:bCs/>
          <w:sz w:val="20"/>
          <w:szCs w:val="20"/>
        </w:rPr>
        <w:t xml:space="preserve"> (</w:t>
      </w:r>
      <w:r w:rsidR="0086046E" w:rsidRPr="000021C8">
        <w:rPr>
          <w:rFonts w:cs="Times New Roman"/>
          <w:bCs/>
          <w:sz w:val="20"/>
          <w:szCs w:val="20"/>
        </w:rPr>
        <w:t>cinquenta</w:t>
      </w:r>
      <w:r w:rsidR="00EB178E" w:rsidRPr="000021C8">
        <w:rPr>
          <w:rFonts w:cs="Times New Roman"/>
          <w:bCs/>
          <w:sz w:val="20"/>
          <w:szCs w:val="20"/>
        </w:rPr>
        <w:t>)</w:t>
      </w:r>
      <w:r w:rsidR="00D2482F" w:rsidRPr="000021C8">
        <w:rPr>
          <w:rFonts w:cs="Times New Roman"/>
          <w:bCs/>
          <w:sz w:val="20"/>
          <w:szCs w:val="20"/>
        </w:rPr>
        <w:t xml:space="preserve"> </w:t>
      </w:r>
      <w:r w:rsidR="00D06940" w:rsidRPr="000021C8">
        <w:rPr>
          <w:rFonts w:cs="Times New Roman"/>
          <w:bCs/>
          <w:sz w:val="20"/>
          <w:szCs w:val="20"/>
        </w:rPr>
        <w:t>linhas</w:t>
      </w:r>
      <w:r w:rsidR="00D06940">
        <w:rPr>
          <w:rFonts w:cs="Times New Roman"/>
          <w:bCs/>
          <w:sz w:val="20"/>
          <w:szCs w:val="20"/>
        </w:rPr>
        <w:t xml:space="preserve"> telefônicas e </w:t>
      </w:r>
      <w:r w:rsidR="00C74CE4" w:rsidRPr="00AA47CA">
        <w:rPr>
          <w:i/>
          <w:sz w:val="20"/>
          <w:szCs w:val="20"/>
        </w:rPr>
        <w:t>kits</w:t>
      </w:r>
      <w:r w:rsidR="00C74CE4" w:rsidRPr="00AA47CA">
        <w:rPr>
          <w:sz w:val="20"/>
          <w:szCs w:val="20"/>
        </w:rPr>
        <w:t xml:space="preserve"> de celulares</w:t>
      </w:r>
      <w:r w:rsidR="00C74CE4" w:rsidRPr="00766EB1">
        <w:rPr>
          <w:rFonts w:cs="Times New Roman"/>
          <w:bCs/>
          <w:sz w:val="20"/>
          <w:szCs w:val="20"/>
        </w:rPr>
        <w:t xml:space="preserve">, </w:t>
      </w:r>
      <w:r w:rsidR="00AE0AB9" w:rsidRPr="00766EB1">
        <w:rPr>
          <w:rFonts w:cs="Times New Roman"/>
          <w:bCs/>
          <w:sz w:val="20"/>
          <w:szCs w:val="20"/>
        </w:rPr>
        <w:t xml:space="preserve">novos e de primeiro uso, </w:t>
      </w:r>
      <w:r w:rsidR="00D2482F" w:rsidRPr="00766EB1">
        <w:rPr>
          <w:rFonts w:cs="Times New Roman"/>
          <w:bCs/>
          <w:sz w:val="20"/>
          <w:szCs w:val="20"/>
        </w:rPr>
        <w:t xml:space="preserve">com </w:t>
      </w:r>
      <w:r w:rsidR="006E558D" w:rsidRPr="00766EB1">
        <w:rPr>
          <w:rFonts w:cs="Times New Roman"/>
          <w:bCs/>
          <w:sz w:val="20"/>
          <w:szCs w:val="20"/>
        </w:rPr>
        <w:t>tecnologia digital</w:t>
      </w:r>
      <w:r w:rsidR="00D2482F" w:rsidRPr="00766EB1">
        <w:rPr>
          <w:rFonts w:cs="Times New Roman"/>
          <w:bCs/>
          <w:sz w:val="20"/>
          <w:szCs w:val="20"/>
        </w:rPr>
        <w:t xml:space="preserve">, </w:t>
      </w:r>
      <w:r w:rsidR="00766EB1">
        <w:rPr>
          <w:rFonts w:cs="Times New Roman"/>
          <w:bCs/>
          <w:sz w:val="20"/>
          <w:szCs w:val="20"/>
        </w:rPr>
        <w:t xml:space="preserve">modelo de última geração, </w:t>
      </w:r>
      <w:r w:rsidR="00D2482F">
        <w:rPr>
          <w:rFonts w:cs="Times New Roman"/>
          <w:bCs/>
          <w:sz w:val="20"/>
          <w:szCs w:val="20"/>
        </w:rPr>
        <w:t xml:space="preserve">conforme especificações técnicas </w:t>
      </w:r>
      <w:r w:rsidR="00D2482F">
        <w:rPr>
          <w:rFonts w:cs="Arial"/>
          <w:sz w:val="20"/>
          <w:szCs w:val="20"/>
        </w:rPr>
        <w:t>e condições adiante especificadas neste instrumento.</w:t>
      </w:r>
    </w:p>
    <w:p w:rsidR="00AE0AB9" w:rsidRPr="00AE0AB9" w:rsidRDefault="00DB7EF0" w:rsidP="008A19D1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sz w:val="20"/>
          <w:szCs w:val="20"/>
        </w:rPr>
        <w:t>Todos o</w:t>
      </w:r>
      <w:r w:rsidR="00AE0AB9">
        <w:rPr>
          <w:rFonts w:cs="Times New Roman"/>
          <w:bCs/>
          <w:sz w:val="20"/>
          <w:szCs w:val="20"/>
        </w:rPr>
        <w:t>s serviços devem ser prestados em conformidade com o Plano Geral de Outorgas da Agência Nacional de Telecomunicações – ANATEL.</w:t>
      </w:r>
    </w:p>
    <w:p w:rsidR="00AE0AB9" w:rsidRPr="00AE0AB9" w:rsidRDefault="00DB7EF0" w:rsidP="008A19D1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sz w:val="20"/>
          <w:szCs w:val="20"/>
        </w:rPr>
        <w:t>Todos os</w:t>
      </w:r>
      <w:r w:rsidR="00AE0AB9">
        <w:rPr>
          <w:rFonts w:cs="Times New Roman"/>
          <w:bCs/>
          <w:sz w:val="20"/>
          <w:szCs w:val="20"/>
        </w:rPr>
        <w:t xml:space="preserve"> serviços devem funcionar 24 (vinte e quatro) horas por dia, com </w:t>
      </w:r>
      <w:r>
        <w:rPr>
          <w:rFonts w:cs="Times New Roman"/>
          <w:bCs/>
          <w:sz w:val="20"/>
          <w:szCs w:val="20"/>
        </w:rPr>
        <w:t>capacidade</w:t>
      </w:r>
      <w:r w:rsidR="00AE0AB9">
        <w:rPr>
          <w:rFonts w:cs="Times New Roman"/>
          <w:bCs/>
          <w:sz w:val="20"/>
          <w:szCs w:val="20"/>
        </w:rPr>
        <w:t xml:space="preserve"> para receber e processar</w:t>
      </w:r>
      <w:r>
        <w:rPr>
          <w:rFonts w:cs="Times New Roman"/>
          <w:bCs/>
          <w:sz w:val="20"/>
          <w:szCs w:val="20"/>
        </w:rPr>
        <w:t xml:space="preserve"> ligações nas modalidades Local</w:t>
      </w:r>
      <w:r w:rsidR="00766EB1">
        <w:rPr>
          <w:rFonts w:cs="Times New Roman"/>
          <w:bCs/>
          <w:sz w:val="20"/>
          <w:szCs w:val="20"/>
        </w:rPr>
        <w:t xml:space="preserve">, </w:t>
      </w:r>
      <w:r>
        <w:rPr>
          <w:rFonts w:cs="Times New Roman"/>
          <w:bCs/>
          <w:sz w:val="20"/>
          <w:szCs w:val="20"/>
        </w:rPr>
        <w:t>Longa Distância N</w:t>
      </w:r>
      <w:r w:rsidR="00AE0AB9">
        <w:rPr>
          <w:rFonts w:cs="Times New Roman"/>
          <w:bCs/>
          <w:sz w:val="20"/>
          <w:szCs w:val="20"/>
        </w:rPr>
        <w:t>acional</w:t>
      </w:r>
      <w:r w:rsidR="00766EB1">
        <w:rPr>
          <w:rFonts w:cs="Times New Roman"/>
          <w:bCs/>
          <w:sz w:val="20"/>
          <w:szCs w:val="20"/>
        </w:rPr>
        <w:t xml:space="preserve"> (LDN), e Longa Distância Internacional (LDI)</w:t>
      </w:r>
      <w:r w:rsidR="00AE0AB9">
        <w:rPr>
          <w:rFonts w:cs="Times New Roman"/>
          <w:bCs/>
          <w:sz w:val="20"/>
          <w:szCs w:val="20"/>
        </w:rPr>
        <w:t>.</w:t>
      </w:r>
    </w:p>
    <w:p w:rsidR="00DB7EF0" w:rsidRPr="00DB7EF0" w:rsidRDefault="00DB7EF0" w:rsidP="008A19D1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sz w:val="20"/>
          <w:szCs w:val="20"/>
        </w:rPr>
        <w:t>Não deverá haver incidência de custo sobre ligação recebida par</w:t>
      </w:r>
      <w:r w:rsidR="00BA1EB7">
        <w:rPr>
          <w:rFonts w:cs="Times New Roman"/>
          <w:bCs/>
          <w:sz w:val="20"/>
          <w:szCs w:val="20"/>
        </w:rPr>
        <w:t>a as linhas/</w:t>
      </w:r>
      <w:r>
        <w:rPr>
          <w:rFonts w:cs="Times New Roman"/>
          <w:bCs/>
          <w:sz w:val="20"/>
          <w:szCs w:val="20"/>
        </w:rPr>
        <w:t>aparelhos que estiverem dentro de seu Estado, excluindo, nesse caso, as ligações a cobrar.</w:t>
      </w:r>
    </w:p>
    <w:p w:rsidR="00BA1EB7" w:rsidRPr="00BA1EB7" w:rsidRDefault="003311A2" w:rsidP="008A19D1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 w:rsidRPr="001C4E1D">
        <w:rPr>
          <w:rFonts w:cs="Times New Roman"/>
          <w:bCs/>
          <w:color w:val="000000"/>
          <w:sz w:val="20"/>
          <w:szCs w:val="20"/>
        </w:rPr>
        <w:t>Os serviços serão usufruídos</w:t>
      </w:r>
      <w:r w:rsidR="00D2482F" w:rsidRPr="001C4E1D">
        <w:rPr>
          <w:rFonts w:cs="Times New Roman"/>
          <w:bCs/>
          <w:color w:val="000000"/>
          <w:sz w:val="20"/>
          <w:szCs w:val="20"/>
        </w:rPr>
        <w:t xml:space="preserve"> na Sede e em diversas unidades dispersas da</w:t>
      </w:r>
      <w:r w:rsidR="004A6F48">
        <w:rPr>
          <w:rFonts w:cs="Times New Roman"/>
          <w:bCs/>
          <w:color w:val="000000"/>
          <w:sz w:val="20"/>
          <w:szCs w:val="20"/>
        </w:rPr>
        <w:t xml:space="preserve">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D2482F" w:rsidRPr="001C4E1D">
        <w:rPr>
          <w:rFonts w:cs="Times New Roman"/>
          <w:bCs/>
          <w:color w:val="000000"/>
          <w:sz w:val="20"/>
          <w:szCs w:val="20"/>
        </w:rPr>
        <w:t xml:space="preserve">, de acordo com o adiante especificado neste instrumento. Logo, a </w:t>
      </w:r>
      <w:r w:rsidR="00833113">
        <w:rPr>
          <w:rFonts w:cs="Times New Roman"/>
          <w:bCs/>
          <w:color w:val="000000"/>
          <w:sz w:val="20"/>
          <w:szCs w:val="20"/>
        </w:rPr>
        <w:t>Contratada</w:t>
      </w:r>
      <w:r w:rsidR="006777B8">
        <w:rPr>
          <w:rFonts w:cs="Times New Roman"/>
          <w:bCs/>
          <w:color w:val="000000"/>
          <w:sz w:val="20"/>
          <w:szCs w:val="20"/>
        </w:rPr>
        <w:t xml:space="preserve"> </w:t>
      </w:r>
      <w:r w:rsidR="00D2482F" w:rsidRPr="001C4E1D">
        <w:rPr>
          <w:rFonts w:cs="Arial"/>
          <w:bCs/>
          <w:sz w:val="20"/>
          <w:szCs w:val="20"/>
          <w:lang w:val="pt-PT" w:eastAsia="ar-SA"/>
        </w:rPr>
        <w:t xml:space="preserve">deverá dispor de infraestrutura </w:t>
      </w:r>
      <w:r w:rsidRPr="001C4E1D">
        <w:rPr>
          <w:rFonts w:cs="Arial"/>
          <w:bCs/>
          <w:sz w:val="20"/>
          <w:szCs w:val="20"/>
          <w:lang w:val="pt-PT" w:eastAsia="ar-SA"/>
        </w:rPr>
        <w:t>de cobertura</w:t>
      </w:r>
      <w:r w:rsidR="00D06940">
        <w:rPr>
          <w:rFonts w:cs="Arial"/>
          <w:bCs/>
          <w:sz w:val="20"/>
          <w:szCs w:val="20"/>
          <w:lang w:val="pt-PT" w:eastAsia="ar-SA"/>
        </w:rPr>
        <w:t xml:space="preserve"> dos serviços de </w:t>
      </w:r>
      <w:r w:rsidR="00E31A1D">
        <w:rPr>
          <w:rFonts w:cs="Arial"/>
          <w:bCs/>
          <w:sz w:val="20"/>
          <w:szCs w:val="20"/>
          <w:lang w:val="pt-PT" w:eastAsia="ar-SA"/>
        </w:rPr>
        <w:t>telefonia</w:t>
      </w:r>
      <w:r w:rsidR="00D06940">
        <w:rPr>
          <w:rFonts w:cs="Arial"/>
          <w:bCs/>
          <w:sz w:val="20"/>
          <w:szCs w:val="20"/>
          <w:lang w:val="pt-PT" w:eastAsia="ar-SA"/>
        </w:rPr>
        <w:t xml:space="preserve"> </w:t>
      </w:r>
      <w:r w:rsidR="001C4E1D" w:rsidRPr="001C4E1D">
        <w:rPr>
          <w:rFonts w:cs="Arial"/>
          <w:bCs/>
          <w:sz w:val="20"/>
          <w:szCs w:val="20"/>
          <w:lang w:val="pt-PT" w:eastAsia="ar-SA"/>
        </w:rPr>
        <w:t>montada em todos os</w:t>
      </w:r>
      <w:r w:rsidR="00D2482F" w:rsidRPr="001C4E1D">
        <w:rPr>
          <w:rFonts w:cs="Arial"/>
          <w:bCs/>
          <w:sz w:val="20"/>
          <w:szCs w:val="20"/>
          <w:lang w:val="pt-PT" w:eastAsia="ar-SA"/>
        </w:rPr>
        <w:t xml:space="preserve"> município</w:t>
      </w:r>
      <w:r w:rsidR="001C4E1D" w:rsidRPr="001C4E1D">
        <w:rPr>
          <w:rFonts w:cs="Arial"/>
          <w:bCs/>
          <w:sz w:val="20"/>
          <w:szCs w:val="20"/>
          <w:lang w:val="pt-PT" w:eastAsia="ar-SA"/>
        </w:rPr>
        <w:t>s</w:t>
      </w:r>
      <w:r w:rsidR="00D2482F" w:rsidRPr="001C4E1D">
        <w:rPr>
          <w:rFonts w:cs="Arial"/>
          <w:bCs/>
          <w:sz w:val="20"/>
          <w:szCs w:val="20"/>
          <w:lang w:val="pt-PT" w:eastAsia="ar-SA"/>
        </w:rPr>
        <w:t xml:space="preserve"> onde 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4A6F48">
        <w:rPr>
          <w:rFonts w:cs="Arial"/>
          <w:bCs/>
          <w:sz w:val="20"/>
          <w:szCs w:val="20"/>
          <w:lang w:val="pt-PT" w:eastAsia="ar-SA"/>
        </w:rPr>
        <w:t xml:space="preserve"> </w:t>
      </w:r>
      <w:r w:rsidR="001C4E1D" w:rsidRPr="001C4E1D">
        <w:rPr>
          <w:rFonts w:cs="Arial"/>
          <w:bCs/>
          <w:sz w:val="20"/>
          <w:szCs w:val="20"/>
          <w:lang w:val="pt-PT" w:eastAsia="ar-SA"/>
        </w:rPr>
        <w:t>dispõe de usuários e unidades</w:t>
      </w:r>
      <w:r w:rsidR="00D2482F" w:rsidRPr="001C4E1D">
        <w:rPr>
          <w:rFonts w:cs="Arial"/>
          <w:bCs/>
          <w:sz w:val="20"/>
          <w:szCs w:val="20"/>
          <w:lang w:val="pt-PT" w:eastAsia="ar-SA"/>
        </w:rPr>
        <w:t>.</w:t>
      </w:r>
    </w:p>
    <w:p w:rsidR="00E31A1D" w:rsidRPr="00787569" w:rsidRDefault="00BA1EB7" w:rsidP="00787569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 w:rsidRPr="00BC12EE">
        <w:rPr>
          <w:rFonts w:cs="Times New Roman"/>
          <w:bCs/>
          <w:color w:val="000000"/>
          <w:sz w:val="20"/>
          <w:szCs w:val="20"/>
        </w:rPr>
        <w:t xml:space="preserve">A </w:t>
      </w:r>
      <w:r w:rsidR="00833113">
        <w:rPr>
          <w:rFonts w:cs="Times New Roman"/>
          <w:bCs/>
          <w:color w:val="000000"/>
          <w:sz w:val="20"/>
          <w:szCs w:val="20"/>
        </w:rPr>
        <w:t>Contratada</w:t>
      </w:r>
      <w:r w:rsidR="006777B8">
        <w:rPr>
          <w:rFonts w:cs="Times New Roman"/>
          <w:bCs/>
          <w:color w:val="000000"/>
          <w:sz w:val="20"/>
          <w:szCs w:val="20"/>
        </w:rPr>
        <w:t xml:space="preserve"> </w:t>
      </w:r>
      <w:r w:rsidRPr="00BC12EE">
        <w:rPr>
          <w:rFonts w:cs="Times New Roman"/>
          <w:bCs/>
          <w:color w:val="000000"/>
          <w:sz w:val="20"/>
          <w:szCs w:val="20"/>
        </w:rPr>
        <w:t>deverá indicar qual a empresa responsável (</w:t>
      </w:r>
      <w:r w:rsidRPr="00BC12EE">
        <w:rPr>
          <w:rFonts w:cs="Times New Roman"/>
          <w:b/>
          <w:bCs/>
          <w:color w:val="000000"/>
          <w:sz w:val="20"/>
          <w:szCs w:val="20"/>
        </w:rPr>
        <w:t>local</w:t>
      </w:r>
      <w:r w:rsidRPr="00BC12EE">
        <w:rPr>
          <w:rFonts w:cs="Times New Roman"/>
          <w:bCs/>
          <w:color w:val="000000"/>
          <w:sz w:val="20"/>
          <w:szCs w:val="20"/>
        </w:rPr>
        <w:t>) pela Assistência Técnica dos aparelhos e dispositivos fornecidos à</w:t>
      </w:r>
      <w:r w:rsidR="004A6F48">
        <w:rPr>
          <w:rFonts w:cs="Times New Roman"/>
          <w:bCs/>
          <w:color w:val="000000"/>
          <w:sz w:val="20"/>
          <w:szCs w:val="20"/>
        </w:rPr>
        <w:t xml:space="preserve">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Pr="00BC12EE">
        <w:rPr>
          <w:rFonts w:cs="Times New Roman"/>
          <w:bCs/>
          <w:color w:val="000000"/>
          <w:sz w:val="20"/>
          <w:szCs w:val="20"/>
        </w:rPr>
        <w:t>.</w:t>
      </w:r>
    </w:p>
    <w:p w:rsidR="006F2218" w:rsidRPr="006F2218" w:rsidRDefault="006F2218" w:rsidP="008A19D1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 w:rsidRPr="006F2218">
        <w:rPr>
          <w:rFonts w:cs="Times New Roman"/>
          <w:bCs/>
          <w:sz w:val="20"/>
          <w:szCs w:val="20"/>
        </w:rPr>
        <w:t>Para contatos e atendimentos usualmente realizados por meio de Canais Digitais (</w:t>
      </w:r>
      <w:r w:rsidRPr="006F2218">
        <w:rPr>
          <w:rFonts w:cs="Times New Roman"/>
          <w:bCs/>
          <w:i/>
          <w:sz w:val="20"/>
          <w:szCs w:val="20"/>
        </w:rPr>
        <w:t>On Line</w:t>
      </w:r>
      <w:r w:rsidRPr="006F2218">
        <w:rPr>
          <w:rFonts w:cs="Times New Roman"/>
          <w:bCs/>
          <w:sz w:val="20"/>
          <w:szCs w:val="20"/>
        </w:rPr>
        <w:t xml:space="preserve">), </w:t>
      </w:r>
      <w:r>
        <w:rPr>
          <w:rFonts w:cs="Times New Roman"/>
          <w:bCs/>
          <w:sz w:val="20"/>
          <w:szCs w:val="20"/>
        </w:rPr>
        <w:t xml:space="preserve">a </w:t>
      </w:r>
      <w:r w:rsidR="00833113">
        <w:rPr>
          <w:rFonts w:cs="Times New Roman"/>
          <w:bCs/>
          <w:sz w:val="20"/>
          <w:szCs w:val="20"/>
        </w:rPr>
        <w:t>Contratada</w:t>
      </w:r>
      <w:r>
        <w:rPr>
          <w:rFonts w:cs="Times New Roman"/>
          <w:bCs/>
          <w:sz w:val="20"/>
          <w:szCs w:val="20"/>
        </w:rPr>
        <w:t xml:space="preserve"> poderá atender por meio de Consultoria Remota. Para atendimentos de cunho pessoal (eventuais necessidades de contato dir</w:t>
      </w:r>
      <w:r w:rsidR="0017154D">
        <w:rPr>
          <w:rFonts w:cs="Times New Roman"/>
          <w:bCs/>
          <w:sz w:val="20"/>
          <w:szCs w:val="20"/>
        </w:rPr>
        <w:t xml:space="preserve">eto com a Contratante), </w:t>
      </w:r>
      <w:r>
        <w:rPr>
          <w:rFonts w:cs="Times New Roman"/>
          <w:bCs/>
          <w:sz w:val="20"/>
          <w:szCs w:val="20"/>
        </w:rPr>
        <w:t>q</w:t>
      </w:r>
      <w:r w:rsidRPr="006F2218">
        <w:rPr>
          <w:rFonts w:cs="Times New Roman"/>
          <w:bCs/>
          <w:sz w:val="20"/>
          <w:szCs w:val="20"/>
        </w:rPr>
        <w:t xml:space="preserve">uando da total impossibilidade da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Pr="006F2218">
        <w:rPr>
          <w:rFonts w:cs="Times New Roman"/>
          <w:bCs/>
          <w:sz w:val="20"/>
          <w:szCs w:val="20"/>
        </w:rPr>
        <w:t xml:space="preserve"> fornecer uma Consultoria Exclusiva de Relacionamento </w:t>
      </w:r>
      <w:r w:rsidRPr="006F2218">
        <w:rPr>
          <w:rFonts w:cs="Times New Roman"/>
          <w:bCs/>
          <w:i/>
          <w:sz w:val="20"/>
          <w:szCs w:val="20"/>
        </w:rPr>
        <w:t>em Praça Local</w:t>
      </w:r>
      <w:r w:rsidR="0017154D">
        <w:rPr>
          <w:rFonts w:cs="Times New Roman"/>
          <w:bCs/>
          <w:sz w:val="20"/>
          <w:szCs w:val="20"/>
        </w:rPr>
        <w:t xml:space="preserve">, poderá </w:t>
      </w:r>
      <w:r w:rsidRPr="006F2218">
        <w:rPr>
          <w:rFonts w:cs="Times New Roman"/>
          <w:bCs/>
          <w:sz w:val="20"/>
          <w:szCs w:val="20"/>
        </w:rPr>
        <w:t>haver Consultoria Remota</w:t>
      </w:r>
      <w:r>
        <w:rPr>
          <w:rFonts w:cs="Times New Roman"/>
          <w:bCs/>
          <w:sz w:val="20"/>
          <w:szCs w:val="20"/>
        </w:rPr>
        <w:t xml:space="preserve">, mas </w:t>
      </w:r>
      <w:r w:rsidR="0017154D">
        <w:rPr>
          <w:rFonts w:cs="Times New Roman"/>
          <w:bCs/>
          <w:sz w:val="20"/>
          <w:szCs w:val="20"/>
        </w:rPr>
        <w:t>dentro da mesma Região (NE)</w:t>
      </w:r>
      <w:r w:rsidRPr="006F2218">
        <w:rPr>
          <w:rFonts w:cs="Times New Roman"/>
          <w:bCs/>
          <w:sz w:val="20"/>
          <w:szCs w:val="20"/>
        </w:rPr>
        <w:t>,</w:t>
      </w:r>
      <w:r>
        <w:rPr>
          <w:rFonts w:cs="Times New Roman"/>
          <w:bCs/>
          <w:sz w:val="20"/>
          <w:szCs w:val="20"/>
        </w:rPr>
        <w:t xml:space="preserve"> para </w:t>
      </w:r>
      <w:r w:rsidRPr="006F2218">
        <w:rPr>
          <w:rFonts w:cs="Times New Roman"/>
          <w:bCs/>
          <w:sz w:val="20"/>
          <w:szCs w:val="20"/>
        </w:rPr>
        <w:t xml:space="preserve">atendimento </w:t>
      </w:r>
      <w:r>
        <w:rPr>
          <w:rFonts w:cs="Times New Roman"/>
          <w:bCs/>
          <w:sz w:val="20"/>
          <w:szCs w:val="20"/>
        </w:rPr>
        <w:t>no tempo há</w:t>
      </w:r>
      <w:r w:rsidRPr="006F2218">
        <w:rPr>
          <w:rFonts w:cs="Times New Roman"/>
          <w:bCs/>
          <w:sz w:val="20"/>
          <w:szCs w:val="20"/>
        </w:rPr>
        <w:t>bil</w:t>
      </w:r>
      <w:r>
        <w:rPr>
          <w:rFonts w:cs="Times New Roman"/>
          <w:bCs/>
          <w:sz w:val="20"/>
          <w:szCs w:val="20"/>
        </w:rPr>
        <w:t xml:space="preserve"> e mais adequado possível</w:t>
      </w:r>
      <w:r w:rsidR="0017154D">
        <w:rPr>
          <w:rFonts w:cs="Times New Roman"/>
          <w:bCs/>
          <w:sz w:val="20"/>
          <w:szCs w:val="20"/>
        </w:rPr>
        <w:t xml:space="preserve">, sem prejuízo </w:t>
      </w:r>
      <w:r w:rsidRPr="006F2218">
        <w:rPr>
          <w:rFonts w:cs="Times New Roman"/>
          <w:bCs/>
          <w:sz w:val="20"/>
          <w:szCs w:val="20"/>
        </w:rPr>
        <w:t xml:space="preserve">à resolução do </w:t>
      </w:r>
      <w:r w:rsidR="0017154D">
        <w:rPr>
          <w:rFonts w:cs="Times New Roman"/>
          <w:bCs/>
          <w:sz w:val="20"/>
          <w:szCs w:val="20"/>
        </w:rPr>
        <w:t xml:space="preserve">eventual </w:t>
      </w:r>
      <w:r w:rsidRPr="006F2218">
        <w:rPr>
          <w:rFonts w:cs="Times New Roman"/>
          <w:bCs/>
          <w:sz w:val="20"/>
          <w:szCs w:val="20"/>
        </w:rPr>
        <w:t>problema</w:t>
      </w:r>
      <w:r>
        <w:rPr>
          <w:rFonts w:cs="Times New Roman"/>
          <w:bCs/>
          <w:sz w:val="20"/>
          <w:szCs w:val="20"/>
        </w:rPr>
        <w:t xml:space="preserve"> que exija a presença de </w:t>
      </w:r>
      <w:r w:rsidR="0017154D">
        <w:rPr>
          <w:rFonts w:cs="Times New Roman"/>
          <w:bCs/>
          <w:sz w:val="20"/>
          <w:szCs w:val="20"/>
        </w:rPr>
        <w:t xml:space="preserve">um </w:t>
      </w:r>
      <w:r>
        <w:rPr>
          <w:rFonts w:cs="Times New Roman"/>
          <w:bCs/>
          <w:sz w:val="20"/>
          <w:szCs w:val="20"/>
        </w:rPr>
        <w:t xml:space="preserve">representante da </w:t>
      </w:r>
      <w:r w:rsidR="00833113">
        <w:rPr>
          <w:rFonts w:cs="Times New Roman"/>
          <w:bCs/>
          <w:sz w:val="20"/>
          <w:szCs w:val="20"/>
        </w:rPr>
        <w:t>Contratada</w:t>
      </w:r>
      <w:r>
        <w:rPr>
          <w:rFonts w:cs="Times New Roman"/>
          <w:bCs/>
          <w:sz w:val="20"/>
          <w:szCs w:val="20"/>
        </w:rPr>
        <w:t xml:space="preserve"> junto à Contratante</w:t>
      </w:r>
      <w:r w:rsidRPr="006F2218">
        <w:rPr>
          <w:rFonts w:cs="Times New Roman"/>
          <w:bCs/>
          <w:sz w:val="20"/>
          <w:szCs w:val="20"/>
        </w:rPr>
        <w:t>.</w:t>
      </w:r>
    </w:p>
    <w:p w:rsidR="000573A8" w:rsidRPr="006F2218" w:rsidRDefault="000573A8" w:rsidP="008A19D1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 w:rsidRPr="006F2218">
        <w:rPr>
          <w:rFonts w:cs="Times New Roman"/>
          <w:bCs/>
          <w:color w:val="000000"/>
          <w:sz w:val="20"/>
          <w:szCs w:val="20"/>
        </w:rPr>
        <w:t xml:space="preserve">A leitura de uso mensal dar-se-á pela soma das leituras de uso mensal de todas as linhas </w:t>
      </w:r>
      <w:r w:rsidR="00833113">
        <w:rPr>
          <w:rFonts w:cs="Times New Roman"/>
          <w:bCs/>
          <w:color w:val="000000"/>
          <w:sz w:val="20"/>
          <w:szCs w:val="20"/>
        </w:rPr>
        <w:t>Contratada</w:t>
      </w:r>
      <w:r w:rsidRPr="006F2218">
        <w:rPr>
          <w:rFonts w:cs="Times New Roman"/>
          <w:bCs/>
          <w:color w:val="000000"/>
          <w:sz w:val="20"/>
          <w:szCs w:val="20"/>
        </w:rPr>
        <w:t xml:space="preserve">s, reunidas em Conta Global Única, a ser entregue em endereço único e oficial da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 xml:space="preserve">ontratante </w:t>
      </w:r>
      <w:r w:rsidRPr="006F2218">
        <w:rPr>
          <w:rFonts w:cs="Times New Roman"/>
          <w:bCs/>
          <w:color w:val="000000"/>
          <w:sz w:val="20"/>
          <w:szCs w:val="20"/>
        </w:rPr>
        <w:t>(</w:t>
      </w:r>
      <w:r w:rsidR="00C21E4F" w:rsidRPr="006F2218">
        <w:rPr>
          <w:rFonts w:cs="Times New Roman"/>
          <w:bCs/>
          <w:color w:val="000000"/>
          <w:sz w:val="20"/>
          <w:szCs w:val="20"/>
        </w:rPr>
        <w:t>s</w:t>
      </w:r>
      <w:r w:rsidR="00B3452A" w:rsidRPr="006F2218">
        <w:rPr>
          <w:rFonts w:cs="Times New Roman"/>
          <w:bCs/>
          <w:color w:val="000000"/>
          <w:sz w:val="20"/>
          <w:szCs w:val="20"/>
        </w:rPr>
        <w:t xml:space="preserve">etor de </w:t>
      </w:r>
      <w:r w:rsidR="00C21E4F" w:rsidRPr="006F2218">
        <w:rPr>
          <w:rFonts w:cs="Times New Roman"/>
          <w:bCs/>
          <w:color w:val="000000"/>
          <w:sz w:val="20"/>
          <w:szCs w:val="20"/>
        </w:rPr>
        <w:t>gestão e f</w:t>
      </w:r>
      <w:r w:rsidR="00B3452A" w:rsidRPr="006F2218">
        <w:rPr>
          <w:rFonts w:cs="Times New Roman"/>
          <w:bCs/>
          <w:color w:val="000000"/>
          <w:sz w:val="20"/>
          <w:szCs w:val="20"/>
        </w:rPr>
        <w:t xml:space="preserve">iscalização do </w:t>
      </w:r>
      <w:r w:rsidR="00C21E4F" w:rsidRPr="006F2218">
        <w:rPr>
          <w:rFonts w:cs="Times New Roman"/>
          <w:bCs/>
          <w:color w:val="000000"/>
          <w:sz w:val="20"/>
          <w:szCs w:val="20"/>
        </w:rPr>
        <w:t>c</w:t>
      </w:r>
      <w:r w:rsidR="00B3452A" w:rsidRPr="006F2218">
        <w:rPr>
          <w:rFonts w:cs="Times New Roman"/>
          <w:bCs/>
          <w:color w:val="000000"/>
          <w:sz w:val="20"/>
          <w:szCs w:val="20"/>
        </w:rPr>
        <w:t xml:space="preserve">ontrato, no </w:t>
      </w:r>
      <w:r w:rsidRPr="006F2218">
        <w:rPr>
          <w:rFonts w:cs="Times New Roman"/>
          <w:bCs/>
          <w:color w:val="000000"/>
          <w:sz w:val="20"/>
          <w:szCs w:val="20"/>
        </w:rPr>
        <w:t>Campus-Sede).</w:t>
      </w:r>
    </w:p>
    <w:p w:rsidR="000573A8" w:rsidRDefault="000573A8" w:rsidP="008A19D1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 w:rsidRPr="000573A8">
        <w:rPr>
          <w:rFonts w:cs="Times New Roman"/>
          <w:bCs/>
          <w:color w:val="000000"/>
          <w:sz w:val="20"/>
          <w:szCs w:val="20"/>
        </w:rPr>
        <w:t>A Conta Global Única deverá ser apresentada com antecedência (mínima) de até 10 (dez) dias antes da data de vencimento oficial, fixa e acordada entre as partes.</w:t>
      </w:r>
    </w:p>
    <w:p w:rsidR="000573A8" w:rsidRPr="000573A8" w:rsidRDefault="000573A8" w:rsidP="008A19D1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 w:rsidRPr="000573A8">
        <w:rPr>
          <w:rFonts w:cs="Times New Roman"/>
          <w:bCs/>
          <w:color w:val="000000"/>
          <w:sz w:val="20"/>
          <w:szCs w:val="20"/>
        </w:rPr>
        <w:t>Não serão reconhecidas faturas de cobranças avulsas (geradas e apresentadas de modo avulso e aleatório).</w:t>
      </w:r>
    </w:p>
    <w:p w:rsidR="00917F2F" w:rsidRDefault="00917F2F">
      <w:pPr>
        <w:pStyle w:val="PargrafodaLista"/>
        <w:spacing w:line="276" w:lineRule="auto"/>
        <w:ind w:left="0"/>
        <w:jc w:val="both"/>
        <w:rPr>
          <w:rFonts w:cs="Times New Roman"/>
          <w:bCs/>
          <w:color w:val="000000"/>
          <w:sz w:val="20"/>
          <w:szCs w:val="20"/>
        </w:rPr>
      </w:pPr>
    </w:p>
    <w:p w:rsidR="00917F2F" w:rsidRDefault="00D2482F" w:rsidP="008A19D1">
      <w:pPr>
        <w:pStyle w:val="PargrafodaLista"/>
        <w:numPr>
          <w:ilvl w:val="0"/>
          <w:numId w:val="1"/>
        </w:numPr>
        <w:spacing w:line="276" w:lineRule="auto"/>
        <w:ind w:left="-426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lastRenderedPageBreak/>
        <w:t>INFORMAÇÕES RELEVANTES PARA O DIMENSIONAMENTO DA PROPOSTA</w:t>
      </w:r>
    </w:p>
    <w:p w:rsidR="00D00068" w:rsidRPr="00D00068" w:rsidRDefault="00D00068" w:rsidP="00D00068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Times New Roman"/>
          <w:bCs/>
          <w:vanish/>
          <w:color w:val="000000"/>
          <w:sz w:val="20"/>
          <w:szCs w:val="20"/>
        </w:rPr>
      </w:pPr>
    </w:p>
    <w:p w:rsidR="001C4E1D" w:rsidRDefault="00D2482F" w:rsidP="001C4E1D">
      <w:pPr>
        <w:pStyle w:val="PargrafodaLista"/>
        <w:numPr>
          <w:ilvl w:val="1"/>
          <w:numId w:val="3"/>
        </w:numPr>
        <w:spacing w:line="276" w:lineRule="auto"/>
        <w:ind w:left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A dema</w:t>
      </w:r>
      <w:r w:rsidR="00B4035B">
        <w:rPr>
          <w:rFonts w:cs="Times New Roman"/>
          <w:bCs/>
          <w:color w:val="000000"/>
          <w:sz w:val="20"/>
          <w:szCs w:val="20"/>
        </w:rPr>
        <w:t xml:space="preserve">nda </w:t>
      </w:r>
      <w:r w:rsidR="00161C85">
        <w:rPr>
          <w:rFonts w:cs="Arial"/>
          <w:bCs/>
          <w:color w:val="000000"/>
          <w:sz w:val="20"/>
          <w:szCs w:val="20"/>
        </w:rPr>
        <w:t xml:space="preserve">do órgão </w:t>
      </w:r>
      <w:r>
        <w:rPr>
          <w:rFonts w:cs="Times New Roman"/>
          <w:bCs/>
          <w:color w:val="000000"/>
          <w:sz w:val="20"/>
          <w:szCs w:val="20"/>
        </w:rPr>
        <w:t>tem como base as seguintes características:</w:t>
      </w:r>
    </w:p>
    <w:p w:rsidR="00FE68D3" w:rsidRPr="00FE68D3" w:rsidRDefault="00161C85" w:rsidP="008A19D1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Contratação, </w:t>
      </w:r>
      <w:r w:rsidRPr="00766EB1">
        <w:rPr>
          <w:rFonts w:cs="Times New Roman"/>
          <w:bCs/>
          <w:sz w:val="20"/>
          <w:szCs w:val="20"/>
        </w:rPr>
        <w:t xml:space="preserve">em regime de </w:t>
      </w:r>
      <w:r w:rsidRPr="00766EB1">
        <w:rPr>
          <w:rFonts w:cs="Times New Roman"/>
          <w:bCs/>
          <w:i/>
          <w:sz w:val="20"/>
          <w:szCs w:val="20"/>
        </w:rPr>
        <w:t>Comodato</w:t>
      </w:r>
      <w:r w:rsidRPr="00766EB1">
        <w:rPr>
          <w:rFonts w:cs="Times New Roman"/>
          <w:bCs/>
          <w:sz w:val="20"/>
          <w:szCs w:val="20"/>
        </w:rPr>
        <w:t xml:space="preserve">, de </w:t>
      </w:r>
      <w:r w:rsidR="00121DBC" w:rsidRPr="000021C8">
        <w:rPr>
          <w:rFonts w:cs="Times New Roman"/>
          <w:bCs/>
          <w:sz w:val="20"/>
          <w:szCs w:val="20"/>
        </w:rPr>
        <w:t>5</w:t>
      </w:r>
      <w:r w:rsidR="0086046E" w:rsidRPr="000021C8">
        <w:rPr>
          <w:rFonts w:cs="Times New Roman"/>
          <w:bCs/>
          <w:sz w:val="20"/>
          <w:szCs w:val="20"/>
        </w:rPr>
        <w:t>0</w:t>
      </w:r>
      <w:r w:rsidRPr="000021C8">
        <w:rPr>
          <w:rFonts w:cs="Times New Roman"/>
          <w:bCs/>
          <w:sz w:val="20"/>
          <w:szCs w:val="20"/>
        </w:rPr>
        <w:t xml:space="preserve"> (</w:t>
      </w:r>
      <w:r w:rsidR="00121DBC" w:rsidRPr="000021C8">
        <w:rPr>
          <w:rFonts w:cs="Times New Roman"/>
          <w:bCs/>
          <w:sz w:val="20"/>
          <w:szCs w:val="20"/>
        </w:rPr>
        <w:t>cinquenta</w:t>
      </w:r>
      <w:r w:rsidRPr="000021C8">
        <w:rPr>
          <w:rFonts w:cs="Times New Roman"/>
          <w:bCs/>
          <w:sz w:val="20"/>
          <w:szCs w:val="20"/>
        </w:rPr>
        <w:t xml:space="preserve">) </w:t>
      </w:r>
      <w:r w:rsidR="00D06940" w:rsidRPr="000021C8">
        <w:rPr>
          <w:rFonts w:cs="Times New Roman"/>
          <w:bCs/>
          <w:sz w:val="20"/>
          <w:szCs w:val="20"/>
        </w:rPr>
        <w:t>linhas</w:t>
      </w:r>
      <w:r w:rsidR="00D06940">
        <w:rPr>
          <w:rFonts w:cs="Times New Roman"/>
          <w:bCs/>
          <w:sz w:val="20"/>
          <w:szCs w:val="20"/>
        </w:rPr>
        <w:t xml:space="preserve"> telefônicas e </w:t>
      </w:r>
      <w:r w:rsidRPr="00AA47CA">
        <w:rPr>
          <w:i/>
          <w:sz w:val="20"/>
          <w:szCs w:val="20"/>
        </w:rPr>
        <w:t>kits</w:t>
      </w:r>
      <w:r w:rsidRPr="00AA47CA">
        <w:rPr>
          <w:sz w:val="20"/>
          <w:szCs w:val="20"/>
        </w:rPr>
        <w:t xml:space="preserve"> de celulares</w:t>
      </w:r>
      <w:r w:rsidRPr="00766EB1">
        <w:rPr>
          <w:rFonts w:cs="Times New Roman"/>
          <w:bCs/>
          <w:sz w:val="20"/>
          <w:szCs w:val="20"/>
        </w:rPr>
        <w:t xml:space="preserve">, novos e de primeiro uso, com tecnologia digital, </w:t>
      </w:r>
      <w:r>
        <w:rPr>
          <w:rFonts w:cs="Times New Roman"/>
          <w:bCs/>
          <w:sz w:val="20"/>
          <w:szCs w:val="20"/>
        </w:rPr>
        <w:t xml:space="preserve">modelo de última geração, conforme especificações técnicas </w:t>
      </w:r>
      <w:r>
        <w:rPr>
          <w:rFonts w:cs="Arial"/>
          <w:sz w:val="20"/>
          <w:szCs w:val="20"/>
        </w:rPr>
        <w:t>e condições adiante especificadas neste instrumento.</w:t>
      </w:r>
    </w:p>
    <w:p w:rsidR="000573A8" w:rsidRPr="002C2FAA" w:rsidRDefault="007D56F7" w:rsidP="00F960B9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sz w:val="20"/>
          <w:szCs w:val="20"/>
        </w:rPr>
      </w:pPr>
      <w:r w:rsidRPr="002C2FAA">
        <w:rPr>
          <w:rFonts w:cs="Times New Roman"/>
          <w:bCs/>
          <w:sz w:val="20"/>
          <w:szCs w:val="20"/>
        </w:rPr>
        <w:t>Serão disponi</w:t>
      </w:r>
      <w:r w:rsidR="0024238D" w:rsidRPr="002C2FAA">
        <w:rPr>
          <w:rFonts w:cs="Times New Roman"/>
          <w:bCs/>
          <w:sz w:val="20"/>
          <w:szCs w:val="20"/>
        </w:rPr>
        <w:t>bilizados, a título de reserva,</w:t>
      </w:r>
      <w:r w:rsidR="002C2FAA" w:rsidRPr="002C2FAA">
        <w:rPr>
          <w:rFonts w:cs="Times New Roman"/>
          <w:bCs/>
          <w:sz w:val="20"/>
          <w:szCs w:val="20"/>
        </w:rPr>
        <w:t xml:space="preserve"> o correspondente a 10% (dez por cento) da quantidade </w:t>
      </w:r>
      <w:proofErr w:type="spellStart"/>
      <w:proofErr w:type="gramStart"/>
      <w:r w:rsidR="002C2FAA" w:rsidRPr="002C2FAA">
        <w:rPr>
          <w:rFonts w:cs="Times New Roman"/>
          <w:bCs/>
          <w:sz w:val="20"/>
          <w:szCs w:val="20"/>
        </w:rPr>
        <w:t>total</w:t>
      </w:r>
      <w:r w:rsidR="00833113">
        <w:rPr>
          <w:rFonts w:cs="Times New Roman"/>
          <w:bCs/>
          <w:sz w:val="20"/>
          <w:szCs w:val="20"/>
        </w:rPr>
        <w:t>C</w:t>
      </w:r>
      <w:proofErr w:type="spellEnd"/>
      <w:proofErr w:type="gramEnd"/>
      <w:r w:rsidR="002C2FAA" w:rsidRPr="002C2FAA">
        <w:rPr>
          <w:rFonts w:cs="Times New Roman"/>
          <w:bCs/>
          <w:sz w:val="20"/>
          <w:szCs w:val="20"/>
        </w:rPr>
        <w:t>, isto é, mais 05</w:t>
      </w:r>
      <w:r w:rsidRPr="002C2FAA">
        <w:rPr>
          <w:rFonts w:cs="Times New Roman"/>
          <w:bCs/>
          <w:sz w:val="20"/>
          <w:szCs w:val="20"/>
        </w:rPr>
        <w:t xml:space="preserve"> (</w:t>
      </w:r>
      <w:r w:rsidR="002C2FAA" w:rsidRPr="002C2FAA">
        <w:rPr>
          <w:rFonts w:cs="Times New Roman"/>
          <w:bCs/>
          <w:sz w:val="20"/>
          <w:szCs w:val="20"/>
        </w:rPr>
        <w:t>cinco</w:t>
      </w:r>
      <w:r w:rsidRPr="002C2FAA">
        <w:rPr>
          <w:rFonts w:cs="Times New Roman"/>
          <w:bCs/>
          <w:sz w:val="20"/>
          <w:szCs w:val="20"/>
        </w:rPr>
        <w:t>) aparelhos telefônico</w:t>
      </w:r>
      <w:r w:rsidR="00B3452A" w:rsidRPr="002C2FAA">
        <w:rPr>
          <w:rFonts w:cs="Times New Roman"/>
          <w:bCs/>
          <w:sz w:val="20"/>
          <w:szCs w:val="20"/>
        </w:rPr>
        <w:t xml:space="preserve">s celulares (apenas aparelhos), </w:t>
      </w:r>
      <w:r w:rsidR="00105512">
        <w:rPr>
          <w:rFonts w:cs="Times New Roman"/>
          <w:bCs/>
          <w:sz w:val="20"/>
          <w:szCs w:val="20"/>
        </w:rPr>
        <w:t xml:space="preserve">do Tipo 1, </w:t>
      </w:r>
      <w:r w:rsidRPr="002C2FAA">
        <w:rPr>
          <w:rFonts w:cs="Times New Roman"/>
          <w:bCs/>
          <w:sz w:val="20"/>
          <w:szCs w:val="20"/>
        </w:rPr>
        <w:t xml:space="preserve">para eventual necessidade de </w:t>
      </w:r>
      <w:r w:rsidR="00161C85" w:rsidRPr="002C2FAA">
        <w:rPr>
          <w:rFonts w:cs="Times New Roman"/>
          <w:bCs/>
          <w:sz w:val="20"/>
          <w:szCs w:val="20"/>
        </w:rPr>
        <w:t xml:space="preserve">imediata </w:t>
      </w:r>
      <w:r w:rsidRPr="002C2FAA">
        <w:rPr>
          <w:rFonts w:cs="Times New Roman"/>
          <w:bCs/>
          <w:sz w:val="20"/>
          <w:szCs w:val="20"/>
        </w:rPr>
        <w:t>substituição</w:t>
      </w:r>
      <w:r w:rsidR="002C2FAA" w:rsidRPr="002C2FAA">
        <w:rPr>
          <w:rFonts w:cs="Times New Roman"/>
          <w:bCs/>
          <w:sz w:val="20"/>
          <w:szCs w:val="20"/>
        </w:rPr>
        <w:t xml:space="preserve"> (</w:t>
      </w:r>
      <w:r w:rsidR="002C2FAA" w:rsidRPr="002C2FAA">
        <w:rPr>
          <w:rFonts w:cs="Times New Roman"/>
          <w:bCs/>
          <w:i/>
          <w:sz w:val="20"/>
          <w:szCs w:val="20"/>
        </w:rPr>
        <w:t>back up</w:t>
      </w:r>
      <w:r w:rsidR="002C2FAA" w:rsidRPr="002C2FAA">
        <w:rPr>
          <w:rFonts w:cs="Times New Roman"/>
          <w:bCs/>
          <w:sz w:val="20"/>
          <w:szCs w:val="20"/>
        </w:rPr>
        <w:t>)</w:t>
      </w:r>
      <w:r w:rsidRPr="002C2FAA">
        <w:rPr>
          <w:rFonts w:cs="Times New Roman"/>
          <w:bCs/>
          <w:sz w:val="20"/>
          <w:szCs w:val="20"/>
        </w:rPr>
        <w:t xml:space="preserve">, todos possibilitando o fornecimento dos </w:t>
      </w:r>
      <w:r w:rsidR="0024238D" w:rsidRPr="002C2FAA">
        <w:rPr>
          <w:rFonts w:cs="Times New Roman"/>
          <w:bCs/>
          <w:sz w:val="20"/>
          <w:szCs w:val="20"/>
        </w:rPr>
        <w:t xml:space="preserve">mesmos </w:t>
      </w:r>
      <w:r w:rsidRPr="002C2FAA">
        <w:rPr>
          <w:rFonts w:cs="Times New Roman"/>
          <w:bCs/>
          <w:sz w:val="20"/>
          <w:szCs w:val="20"/>
        </w:rPr>
        <w:t xml:space="preserve">serviços contratados, conforme especificações técnicas </w:t>
      </w:r>
      <w:r w:rsidRPr="002C2FAA">
        <w:rPr>
          <w:rFonts w:cs="Arial"/>
          <w:sz w:val="20"/>
          <w:szCs w:val="20"/>
        </w:rPr>
        <w:t>e condições adiante especificadas neste instrumento</w:t>
      </w:r>
      <w:r w:rsidRPr="002C2FAA">
        <w:rPr>
          <w:rFonts w:cs="Times New Roman"/>
          <w:bCs/>
          <w:sz w:val="20"/>
          <w:szCs w:val="20"/>
        </w:rPr>
        <w:t>.</w:t>
      </w:r>
    </w:p>
    <w:p w:rsidR="00FE68D3" w:rsidRDefault="00FE68D3" w:rsidP="00F960B9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 w:rsidRPr="000573A8">
        <w:rPr>
          <w:rFonts w:cs="Times New Roman"/>
          <w:bCs/>
          <w:color w:val="000000"/>
          <w:sz w:val="20"/>
          <w:szCs w:val="20"/>
        </w:rPr>
        <w:t xml:space="preserve">A cada unidade de telefone celular contratado será atribuída uma estimativa </w:t>
      </w:r>
      <w:r w:rsidR="00B02ABA">
        <w:rPr>
          <w:rFonts w:cs="Times New Roman"/>
          <w:bCs/>
          <w:color w:val="000000"/>
          <w:sz w:val="20"/>
          <w:szCs w:val="20"/>
        </w:rPr>
        <w:t>de uso mensal (limite em reais</w:t>
      </w:r>
      <w:r w:rsidRPr="000573A8">
        <w:rPr>
          <w:rFonts w:cs="Times New Roman"/>
          <w:bCs/>
          <w:color w:val="000000"/>
          <w:sz w:val="20"/>
          <w:szCs w:val="20"/>
        </w:rPr>
        <w:t xml:space="preserve">), por meio do uso da Ferramenta de Gestão </w:t>
      </w:r>
      <w:r w:rsidRPr="00AB1C97">
        <w:rPr>
          <w:rFonts w:cs="Times New Roman"/>
          <w:bCs/>
          <w:i/>
          <w:color w:val="000000"/>
          <w:sz w:val="20"/>
          <w:szCs w:val="20"/>
        </w:rPr>
        <w:t>On Line</w:t>
      </w:r>
      <w:r w:rsidRPr="000573A8">
        <w:rPr>
          <w:rFonts w:cs="Times New Roman"/>
          <w:bCs/>
          <w:color w:val="000000"/>
          <w:sz w:val="20"/>
          <w:szCs w:val="20"/>
        </w:rPr>
        <w:t xml:space="preserve">, </w:t>
      </w:r>
      <w:r w:rsidR="00B3452A">
        <w:rPr>
          <w:rFonts w:cs="Times New Roman"/>
          <w:bCs/>
          <w:color w:val="000000"/>
          <w:sz w:val="20"/>
          <w:szCs w:val="20"/>
        </w:rPr>
        <w:t xml:space="preserve">limites estes </w:t>
      </w:r>
      <w:r w:rsidRPr="000573A8">
        <w:rPr>
          <w:rFonts w:cs="Times New Roman"/>
          <w:bCs/>
          <w:color w:val="000000"/>
          <w:sz w:val="20"/>
          <w:szCs w:val="20"/>
        </w:rPr>
        <w:t>a ser</w:t>
      </w:r>
      <w:r w:rsidR="00B3452A">
        <w:rPr>
          <w:rFonts w:cs="Times New Roman"/>
          <w:bCs/>
          <w:color w:val="000000"/>
          <w:sz w:val="20"/>
          <w:szCs w:val="20"/>
        </w:rPr>
        <w:t xml:space="preserve">em </w:t>
      </w:r>
      <w:r w:rsidR="00B02ABA">
        <w:rPr>
          <w:rFonts w:cs="Times New Roman"/>
          <w:bCs/>
          <w:color w:val="000000"/>
          <w:sz w:val="20"/>
          <w:szCs w:val="20"/>
        </w:rPr>
        <w:t xml:space="preserve">estabelecidos </w:t>
      </w:r>
      <w:r w:rsidR="00B3452A">
        <w:rPr>
          <w:rFonts w:cs="Times New Roman"/>
          <w:bCs/>
          <w:color w:val="000000"/>
          <w:sz w:val="20"/>
          <w:szCs w:val="20"/>
        </w:rPr>
        <w:t>para cada usuário,</w:t>
      </w:r>
      <w:r w:rsidRPr="000573A8">
        <w:rPr>
          <w:rFonts w:cs="Times New Roman"/>
          <w:bCs/>
          <w:color w:val="000000"/>
          <w:sz w:val="20"/>
          <w:szCs w:val="20"/>
        </w:rPr>
        <w:t xml:space="preserve"> pela Autoridade Superior da</w:t>
      </w:r>
      <w:r w:rsidR="004A6F48">
        <w:rPr>
          <w:rFonts w:cs="Times New Roman"/>
          <w:bCs/>
          <w:color w:val="000000"/>
          <w:sz w:val="20"/>
          <w:szCs w:val="20"/>
        </w:rPr>
        <w:t xml:space="preserve">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B02ABA">
        <w:rPr>
          <w:rFonts w:cs="Times New Roman"/>
          <w:bCs/>
          <w:color w:val="000000"/>
          <w:sz w:val="20"/>
          <w:szCs w:val="20"/>
        </w:rPr>
        <w:t xml:space="preserve">, com base nos Decretos nºs 8.540 e 8.541/2015 (acompanhamento </w:t>
      </w:r>
      <w:r w:rsidRPr="000573A8">
        <w:rPr>
          <w:rFonts w:cs="Times New Roman"/>
          <w:bCs/>
          <w:color w:val="000000"/>
          <w:sz w:val="20"/>
          <w:szCs w:val="20"/>
        </w:rPr>
        <w:t xml:space="preserve">por parte do setor de </w:t>
      </w:r>
      <w:r w:rsidR="00B02ABA">
        <w:rPr>
          <w:rFonts w:cs="Times New Roman"/>
          <w:bCs/>
          <w:color w:val="000000"/>
          <w:sz w:val="20"/>
          <w:szCs w:val="20"/>
        </w:rPr>
        <w:t xml:space="preserve">gestão e </w:t>
      </w:r>
      <w:r w:rsidRPr="000573A8">
        <w:rPr>
          <w:rFonts w:cs="Times New Roman"/>
          <w:bCs/>
          <w:color w:val="000000"/>
          <w:sz w:val="20"/>
          <w:szCs w:val="20"/>
        </w:rPr>
        <w:t>fiscalização do contrato).</w:t>
      </w:r>
    </w:p>
    <w:p w:rsidR="000910B2" w:rsidRDefault="00CA6B10" w:rsidP="00F960B9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A </w:t>
      </w:r>
      <w:r w:rsidR="00833113">
        <w:rPr>
          <w:rFonts w:cs="Times New Roman"/>
          <w:bCs/>
          <w:color w:val="000000"/>
          <w:sz w:val="20"/>
          <w:szCs w:val="20"/>
        </w:rPr>
        <w:t>Contratada</w:t>
      </w:r>
      <w:r w:rsidR="006777B8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>deverá aceitar (viabilizar/receber), quando do início da vigência contratual, bem como disponibilizar (permitir a transferência), quando do término da vigência contratual, o serviço de Portabilidade Numérica à</w:t>
      </w:r>
      <w:r w:rsidR="004A6F48">
        <w:rPr>
          <w:rFonts w:cs="Times New Roman"/>
          <w:bCs/>
          <w:color w:val="000000"/>
          <w:sz w:val="20"/>
          <w:szCs w:val="20"/>
        </w:rPr>
        <w:t xml:space="preserve">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>
        <w:rPr>
          <w:rFonts w:cs="Times New Roman"/>
          <w:bCs/>
          <w:color w:val="000000"/>
          <w:sz w:val="20"/>
          <w:szCs w:val="20"/>
        </w:rPr>
        <w:t xml:space="preserve">, com vistas a que a mesma possa realizar </w:t>
      </w:r>
      <w:r w:rsidR="00AB1C97">
        <w:rPr>
          <w:rFonts w:cs="Times New Roman"/>
          <w:bCs/>
          <w:color w:val="000000"/>
          <w:sz w:val="20"/>
          <w:szCs w:val="20"/>
        </w:rPr>
        <w:t xml:space="preserve">no futuro </w:t>
      </w:r>
      <w:r>
        <w:rPr>
          <w:rFonts w:cs="Times New Roman"/>
          <w:bCs/>
          <w:color w:val="000000"/>
          <w:sz w:val="20"/>
          <w:szCs w:val="20"/>
        </w:rPr>
        <w:t>mudança de empresa prestadora do serviço de telefonia móvel, sem precisar mudar seu</w:t>
      </w:r>
      <w:r w:rsidR="00D06940">
        <w:rPr>
          <w:rFonts w:cs="Times New Roman"/>
          <w:bCs/>
          <w:color w:val="000000"/>
          <w:sz w:val="20"/>
          <w:szCs w:val="20"/>
        </w:rPr>
        <w:t xml:space="preserve">s números de telefones, </w:t>
      </w:r>
      <w:r>
        <w:rPr>
          <w:rFonts w:cs="Times New Roman"/>
          <w:bCs/>
          <w:color w:val="000000"/>
          <w:sz w:val="20"/>
          <w:szCs w:val="20"/>
        </w:rPr>
        <w:t xml:space="preserve">de conhecimento público, </w:t>
      </w:r>
      <w:r w:rsidR="00D06940">
        <w:rPr>
          <w:rFonts w:cs="Times New Roman"/>
          <w:bCs/>
          <w:color w:val="000000"/>
          <w:sz w:val="20"/>
          <w:szCs w:val="20"/>
        </w:rPr>
        <w:t xml:space="preserve">possivelmente já </w:t>
      </w:r>
      <w:r>
        <w:rPr>
          <w:rFonts w:cs="Times New Roman"/>
          <w:bCs/>
          <w:color w:val="000000"/>
          <w:sz w:val="20"/>
          <w:szCs w:val="20"/>
        </w:rPr>
        <w:t>portados anteriormente.</w:t>
      </w:r>
    </w:p>
    <w:p w:rsidR="00CA6B10" w:rsidRDefault="00CA6B10" w:rsidP="00F960B9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A Portabilidad</w:t>
      </w:r>
      <w:r w:rsidR="00214308">
        <w:rPr>
          <w:rFonts w:cs="Times New Roman"/>
          <w:bCs/>
          <w:color w:val="000000"/>
          <w:sz w:val="20"/>
          <w:szCs w:val="20"/>
        </w:rPr>
        <w:t xml:space="preserve">e é um direito e uma facilidade, especialmente em relação a contratações públicas, </w:t>
      </w:r>
      <w:r>
        <w:rPr>
          <w:rFonts w:cs="Times New Roman"/>
          <w:bCs/>
          <w:color w:val="000000"/>
          <w:sz w:val="20"/>
          <w:szCs w:val="20"/>
        </w:rPr>
        <w:t xml:space="preserve">que possibilita ao cliente de serviços de telefonia </w:t>
      </w:r>
      <w:r w:rsidR="00214308">
        <w:rPr>
          <w:rFonts w:cs="Times New Roman"/>
          <w:bCs/>
          <w:color w:val="000000"/>
          <w:sz w:val="20"/>
          <w:szCs w:val="20"/>
        </w:rPr>
        <w:t xml:space="preserve">(fixa e móvel) </w:t>
      </w:r>
      <w:r>
        <w:rPr>
          <w:rFonts w:cs="Times New Roman"/>
          <w:bCs/>
          <w:color w:val="000000"/>
          <w:sz w:val="20"/>
          <w:szCs w:val="20"/>
        </w:rPr>
        <w:t>manter o número do telefone (código de acesso) a ele designado, independentemente da operadora do</w:t>
      </w:r>
      <w:r w:rsidR="00214308">
        <w:rPr>
          <w:rFonts w:cs="Times New Roman"/>
          <w:bCs/>
          <w:color w:val="000000"/>
          <w:sz w:val="20"/>
          <w:szCs w:val="20"/>
        </w:rPr>
        <w:t xml:space="preserve"> serviço à</w:t>
      </w:r>
      <w:r>
        <w:rPr>
          <w:rFonts w:cs="Times New Roman"/>
          <w:bCs/>
          <w:color w:val="000000"/>
          <w:sz w:val="20"/>
          <w:szCs w:val="20"/>
        </w:rPr>
        <w:t xml:space="preserve"> que esteja vinculado, com vistas a </w:t>
      </w:r>
      <w:r w:rsidR="00214308">
        <w:rPr>
          <w:rFonts w:cs="Times New Roman"/>
          <w:bCs/>
          <w:color w:val="000000"/>
          <w:sz w:val="20"/>
          <w:szCs w:val="20"/>
        </w:rPr>
        <w:t>evitarem-se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214308">
        <w:rPr>
          <w:rFonts w:cs="Times New Roman"/>
          <w:bCs/>
          <w:color w:val="000000"/>
          <w:sz w:val="20"/>
          <w:szCs w:val="20"/>
        </w:rPr>
        <w:t xml:space="preserve">maiores </w:t>
      </w:r>
      <w:r>
        <w:rPr>
          <w:rFonts w:cs="Times New Roman"/>
          <w:bCs/>
          <w:color w:val="000000"/>
          <w:sz w:val="20"/>
          <w:szCs w:val="20"/>
        </w:rPr>
        <w:t>prejuízos ou transtornos ao</w:t>
      </w:r>
      <w:r w:rsidR="00214308">
        <w:rPr>
          <w:rFonts w:cs="Times New Roman"/>
          <w:bCs/>
          <w:color w:val="000000"/>
          <w:sz w:val="20"/>
          <w:szCs w:val="20"/>
        </w:rPr>
        <w:t>(</w:t>
      </w:r>
      <w:r>
        <w:rPr>
          <w:rFonts w:cs="Times New Roman"/>
          <w:bCs/>
          <w:color w:val="000000"/>
          <w:sz w:val="20"/>
          <w:szCs w:val="20"/>
        </w:rPr>
        <w:t>s</w:t>
      </w:r>
      <w:r w:rsidR="00214308">
        <w:rPr>
          <w:rFonts w:cs="Times New Roman"/>
          <w:bCs/>
          <w:color w:val="000000"/>
          <w:sz w:val="20"/>
          <w:szCs w:val="20"/>
        </w:rPr>
        <w:t>)</w:t>
      </w:r>
      <w:r>
        <w:rPr>
          <w:rFonts w:cs="Times New Roman"/>
          <w:bCs/>
          <w:color w:val="000000"/>
          <w:sz w:val="20"/>
          <w:szCs w:val="20"/>
        </w:rPr>
        <w:t xml:space="preserve"> usuário</w:t>
      </w:r>
      <w:r w:rsidR="00214308">
        <w:rPr>
          <w:rFonts w:cs="Times New Roman"/>
          <w:bCs/>
          <w:color w:val="000000"/>
          <w:sz w:val="20"/>
          <w:szCs w:val="20"/>
        </w:rPr>
        <w:t>(s) da(s) li</w:t>
      </w:r>
      <w:r w:rsidR="00447944">
        <w:rPr>
          <w:rFonts w:cs="Times New Roman"/>
          <w:bCs/>
          <w:color w:val="000000"/>
          <w:sz w:val="20"/>
          <w:szCs w:val="20"/>
        </w:rPr>
        <w:t>nha(s) (Resolução nº 460/</w:t>
      </w:r>
      <w:r w:rsidR="00214308">
        <w:rPr>
          <w:rFonts w:cs="Times New Roman"/>
          <w:bCs/>
          <w:color w:val="000000"/>
          <w:sz w:val="20"/>
          <w:szCs w:val="20"/>
        </w:rPr>
        <w:t>2007 - ANATEL)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:rsidR="00AB1C97" w:rsidRDefault="00AB1C97" w:rsidP="008A19D1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Todos os itens deverão ser cotados com seus respectivos preços unitários de serviço mensal.</w:t>
      </w:r>
    </w:p>
    <w:p w:rsidR="00AB1C97" w:rsidRPr="002E08C1" w:rsidRDefault="00AB1C97" w:rsidP="008A19D1">
      <w:pPr>
        <w:pStyle w:val="PargrafodaLista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Todas as linhas telefônicas (</w:t>
      </w:r>
      <w:r w:rsidRPr="00AB1C97">
        <w:rPr>
          <w:rFonts w:cs="Times New Roman"/>
          <w:bCs/>
          <w:i/>
          <w:color w:val="000000"/>
          <w:sz w:val="20"/>
          <w:szCs w:val="20"/>
        </w:rPr>
        <w:t>chips</w:t>
      </w:r>
      <w:r>
        <w:rPr>
          <w:rFonts w:cs="Times New Roman"/>
          <w:bCs/>
          <w:color w:val="000000"/>
          <w:sz w:val="20"/>
          <w:szCs w:val="20"/>
        </w:rPr>
        <w:t xml:space="preserve">) devem ser fornecidas acompanhadas de seu respectivo </w:t>
      </w:r>
      <w:r w:rsidRPr="00AB1C97">
        <w:rPr>
          <w:rFonts w:cs="Times New Roman"/>
          <w:bCs/>
          <w:i/>
          <w:color w:val="000000"/>
          <w:sz w:val="20"/>
          <w:szCs w:val="20"/>
        </w:rPr>
        <w:t>kit</w:t>
      </w:r>
      <w:r>
        <w:rPr>
          <w:rFonts w:cs="Times New Roman"/>
          <w:bCs/>
          <w:color w:val="000000"/>
          <w:sz w:val="20"/>
          <w:szCs w:val="20"/>
        </w:rPr>
        <w:t xml:space="preserve"> de aparelho telefônico, em observância às especificações </w:t>
      </w:r>
      <w:r w:rsidRPr="00AB1C97">
        <w:rPr>
          <w:rFonts w:cs="Times New Roman"/>
          <w:bCs/>
          <w:i/>
          <w:color w:val="000000"/>
          <w:sz w:val="20"/>
          <w:szCs w:val="20"/>
        </w:rPr>
        <w:t>mínimas</w:t>
      </w:r>
      <w:r>
        <w:rPr>
          <w:rFonts w:cs="Times New Roman"/>
          <w:bCs/>
          <w:color w:val="000000"/>
          <w:sz w:val="20"/>
          <w:szCs w:val="20"/>
        </w:rPr>
        <w:t xml:space="preserve"> adiante descritas neste instrumento.</w:t>
      </w:r>
    </w:p>
    <w:p w:rsidR="001C4E1D" w:rsidRDefault="001C4E1D" w:rsidP="00013D09">
      <w:pPr>
        <w:pStyle w:val="PargrafodaLista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cs="Times New Roman"/>
          <w:bCs/>
          <w:sz w:val="20"/>
          <w:szCs w:val="20"/>
        </w:rPr>
      </w:pPr>
      <w:r w:rsidRPr="00BC12EE">
        <w:rPr>
          <w:rFonts w:cs="Times New Roman"/>
          <w:bCs/>
          <w:sz w:val="20"/>
          <w:szCs w:val="20"/>
        </w:rPr>
        <w:t xml:space="preserve"> </w:t>
      </w:r>
      <w:r w:rsidR="00F5327B" w:rsidRPr="00BC12EE">
        <w:rPr>
          <w:rFonts w:cs="Times New Roman"/>
          <w:bCs/>
          <w:sz w:val="20"/>
          <w:szCs w:val="20"/>
        </w:rPr>
        <w:t xml:space="preserve">Haverá </w:t>
      </w:r>
      <w:r w:rsidR="00D06940">
        <w:rPr>
          <w:rFonts w:cs="Times New Roman"/>
          <w:bCs/>
          <w:sz w:val="20"/>
          <w:szCs w:val="20"/>
        </w:rPr>
        <w:t xml:space="preserve">um </w:t>
      </w:r>
      <w:r w:rsidR="00F5327B" w:rsidRPr="00BC12EE">
        <w:rPr>
          <w:rFonts w:cs="Times New Roman"/>
          <w:bCs/>
          <w:sz w:val="20"/>
          <w:szCs w:val="20"/>
        </w:rPr>
        <w:t xml:space="preserve">tipo de </w:t>
      </w:r>
      <w:r w:rsidRPr="00BC12EE">
        <w:rPr>
          <w:rFonts w:cs="Times New Roman"/>
          <w:bCs/>
          <w:sz w:val="20"/>
          <w:szCs w:val="20"/>
        </w:rPr>
        <w:t>Serviço</w:t>
      </w:r>
      <w:r w:rsidR="00AB1C97" w:rsidRPr="00BC12EE">
        <w:rPr>
          <w:rFonts w:cs="Times New Roman"/>
          <w:bCs/>
          <w:sz w:val="20"/>
          <w:szCs w:val="20"/>
        </w:rPr>
        <w:t xml:space="preserve"> de Acesso à Internet pela Rede de Telefonia Móvel</w:t>
      </w:r>
      <w:r w:rsidR="00F5327B" w:rsidRPr="00BC12EE">
        <w:rPr>
          <w:rFonts w:cs="Times New Roman"/>
          <w:bCs/>
          <w:sz w:val="20"/>
          <w:szCs w:val="20"/>
        </w:rPr>
        <w:t>, conforme tabela abaixo:</w:t>
      </w:r>
    </w:p>
    <w:tbl>
      <w:tblPr>
        <w:tblStyle w:val="Tabelacomgrade"/>
        <w:tblW w:w="9523" w:type="dxa"/>
        <w:jc w:val="center"/>
        <w:tblLook w:val="04A0"/>
      </w:tblPr>
      <w:tblGrid>
        <w:gridCol w:w="739"/>
        <w:gridCol w:w="6216"/>
        <w:gridCol w:w="1117"/>
        <w:gridCol w:w="1451"/>
      </w:tblGrid>
      <w:tr w:rsidR="00D64D23" w:rsidRPr="00AA47CA" w:rsidTr="00816D5B">
        <w:trPr>
          <w:jc w:val="center"/>
        </w:trPr>
        <w:tc>
          <w:tcPr>
            <w:tcW w:w="739" w:type="dxa"/>
            <w:vAlign w:val="center"/>
          </w:tcPr>
          <w:p w:rsidR="001C4E1D" w:rsidRPr="00AA47CA" w:rsidRDefault="00F5327B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7CA">
              <w:rPr>
                <w:rFonts w:cs="Times New Roman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216" w:type="dxa"/>
            <w:vAlign w:val="center"/>
          </w:tcPr>
          <w:p w:rsidR="001C4E1D" w:rsidRPr="00AA47CA" w:rsidRDefault="00A97156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1117" w:type="dxa"/>
            <w:vAlign w:val="center"/>
          </w:tcPr>
          <w:p w:rsidR="001C4E1D" w:rsidRPr="00AA47CA" w:rsidRDefault="001C4E1D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7CA">
              <w:rPr>
                <w:rFonts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451" w:type="dxa"/>
            <w:vAlign w:val="center"/>
          </w:tcPr>
          <w:p w:rsidR="001C4E1D" w:rsidRPr="00AA47CA" w:rsidRDefault="00AB1C97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7CA">
              <w:rPr>
                <w:rFonts w:cs="Times New Roman"/>
                <w:b/>
                <w:bCs/>
                <w:sz w:val="20"/>
                <w:szCs w:val="20"/>
              </w:rPr>
              <w:t>Estimativa</w:t>
            </w:r>
          </w:p>
        </w:tc>
      </w:tr>
      <w:tr w:rsidR="00D64D23" w:rsidRPr="00AA47CA" w:rsidTr="00816D5B">
        <w:trPr>
          <w:jc w:val="center"/>
        </w:trPr>
        <w:tc>
          <w:tcPr>
            <w:tcW w:w="739" w:type="dxa"/>
            <w:vAlign w:val="center"/>
          </w:tcPr>
          <w:p w:rsidR="001C4E1D" w:rsidRPr="00AA47CA" w:rsidRDefault="001C4E1D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A47CA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216" w:type="dxa"/>
            <w:vAlign w:val="center"/>
          </w:tcPr>
          <w:p w:rsidR="001C4E1D" w:rsidRPr="00AA47CA" w:rsidRDefault="001C4E1D" w:rsidP="00816D5B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A47CA">
              <w:rPr>
                <w:rFonts w:cs="Times New Roman"/>
                <w:bCs/>
                <w:sz w:val="20"/>
                <w:szCs w:val="20"/>
              </w:rPr>
              <w:t xml:space="preserve">Serviço de </w:t>
            </w:r>
            <w:r w:rsidR="00A97156">
              <w:rPr>
                <w:rFonts w:cs="Times New Roman"/>
                <w:bCs/>
                <w:sz w:val="20"/>
                <w:szCs w:val="20"/>
              </w:rPr>
              <w:t>telefonia m</w:t>
            </w:r>
            <w:r w:rsidRPr="00AA47CA">
              <w:rPr>
                <w:rFonts w:cs="Times New Roman"/>
                <w:bCs/>
                <w:sz w:val="20"/>
                <w:szCs w:val="20"/>
              </w:rPr>
              <w:t xml:space="preserve">óvel, com sistema de gestão e controle de linhas com acesso para </w:t>
            </w:r>
            <w:r w:rsidR="00D64D23" w:rsidRPr="00AA47CA">
              <w:rPr>
                <w:rFonts w:cs="Times New Roman"/>
                <w:bCs/>
                <w:sz w:val="20"/>
                <w:szCs w:val="20"/>
              </w:rPr>
              <w:t xml:space="preserve">configuração, </w:t>
            </w:r>
            <w:r w:rsidRPr="00AA47CA">
              <w:rPr>
                <w:rFonts w:cs="Times New Roman"/>
                <w:bCs/>
                <w:sz w:val="20"/>
                <w:szCs w:val="20"/>
              </w:rPr>
              <w:t>geren</w:t>
            </w:r>
            <w:r w:rsidR="00D64D23" w:rsidRPr="00AA47CA">
              <w:rPr>
                <w:rFonts w:cs="Times New Roman"/>
                <w:bCs/>
                <w:sz w:val="20"/>
                <w:szCs w:val="20"/>
              </w:rPr>
              <w:t xml:space="preserve">ciamento, e pacote de </w:t>
            </w:r>
            <w:r w:rsidR="00A97156">
              <w:rPr>
                <w:rFonts w:cs="Times New Roman"/>
                <w:bCs/>
                <w:sz w:val="20"/>
                <w:szCs w:val="20"/>
              </w:rPr>
              <w:t>serviço de a</w:t>
            </w:r>
            <w:r w:rsidR="00D06940">
              <w:rPr>
                <w:rFonts w:cs="Times New Roman"/>
                <w:bCs/>
                <w:sz w:val="20"/>
                <w:szCs w:val="20"/>
              </w:rPr>
              <w:t xml:space="preserve">cesso </w:t>
            </w:r>
            <w:r w:rsidR="00A97156">
              <w:rPr>
                <w:rFonts w:cs="Times New Roman"/>
                <w:bCs/>
                <w:sz w:val="20"/>
                <w:szCs w:val="20"/>
              </w:rPr>
              <w:t>r</w:t>
            </w:r>
            <w:r w:rsidR="00D06940">
              <w:rPr>
                <w:rFonts w:cs="Times New Roman"/>
                <w:bCs/>
                <w:sz w:val="20"/>
                <w:szCs w:val="20"/>
              </w:rPr>
              <w:t xml:space="preserve">ápido à </w:t>
            </w:r>
            <w:r w:rsidR="00A97156">
              <w:rPr>
                <w:rFonts w:cs="Times New Roman"/>
                <w:bCs/>
                <w:sz w:val="20"/>
                <w:szCs w:val="20"/>
              </w:rPr>
              <w:t>i</w:t>
            </w:r>
            <w:r w:rsidR="00D06940">
              <w:rPr>
                <w:rFonts w:cs="Times New Roman"/>
                <w:bCs/>
                <w:sz w:val="20"/>
                <w:szCs w:val="20"/>
              </w:rPr>
              <w:t>nte</w:t>
            </w:r>
            <w:r w:rsidR="00A97156">
              <w:rPr>
                <w:rFonts w:cs="Times New Roman"/>
                <w:bCs/>
                <w:sz w:val="20"/>
                <w:szCs w:val="20"/>
              </w:rPr>
              <w:t xml:space="preserve">rnet de alta velocidade, pela rede de telefonia móvel – pacote de dados para </w:t>
            </w:r>
            <w:r w:rsidR="00A97156">
              <w:rPr>
                <w:rFonts w:cs="Times New Roman"/>
                <w:bCs/>
                <w:i/>
                <w:sz w:val="20"/>
                <w:szCs w:val="20"/>
              </w:rPr>
              <w:t>s</w:t>
            </w:r>
            <w:r w:rsidR="00AB1C97" w:rsidRPr="00AA47CA">
              <w:rPr>
                <w:rFonts w:cs="Times New Roman"/>
                <w:bCs/>
                <w:i/>
                <w:sz w:val="20"/>
                <w:szCs w:val="20"/>
              </w:rPr>
              <w:t>martphones</w:t>
            </w:r>
            <w:r w:rsidR="00A97156">
              <w:rPr>
                <w:rFonts w:cs="Times New Roman"/>
                <w:bCs/>
                <w:i/>
                <w:sz w:val="20"/>
                <w:szCs w:val="20"/>
              </w:rPr>
              <w:t xml:space="preserve"> (3G ou superior)</w:t>
            </w:r>
            <w:r w:rsidR="00AB1C97" w:rsidRPr="00AA47CA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B1C97" w:rsidRPr="00AA47CA">
              <w:rPr>
                <w:rFonts w:cs="Times New Roman"/>
                <w:bCs/>
                <w:sz w:val="20"/>
                <w:szCs w:val="20"/>
              </w:rPr>
              <w:t xml:space="preserve">– </w:t>
            </w:r>
            <w:r w:rsidR="00A97156">
              <w:rPr>
                <w:rFonts w:cs="Times New Roman"/>
                <w:bCs/>
                <w:sz w:val="20"/>
                <w:szCs w:val="20"/>
              </w:rPr>
              <w:t>com franquia mínima de 5</w:t>
            </w:r>
            <w:r w:rsidR="00AB1C97" w:rsidRPr="00AA47CA">
              <w:rPr>
                <w:rFonts w:cs="Times New Roman"/>
                <w:bCs/>
                <w:sz w:val="20"/>
                <w:szCs w:val="20"/>
              </w:rPr>
              <w:t>GB</w:t>
            </w:r>
            <w:r w:rsidR="00A97156">
              <w:rPr>
                <w:rFonts w:cs="Times New Roman"/>
                <w:bCs/>
                <w:sz w:val="20"/>
                <w:szCs w:val="20"/>
              </w:rPr>
              <w:t xml:space="preserve"> e velocidade mínima de 128kbps</w:t>
            </w:r>
            <w:r w:rsidR="00D64D23" w:rsidRPr="00AA47CA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1C4E1D" w:rsidRPr="000021C8" w:rsidRDefault="0082783D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21C8">
              <w:rPr>
                <w:rFonts w:cs="Times New Roman"/>
                <w:bCs/>
                <w:sz w:val="20"/>
                <w:szCs w:val="20"/>
              </w:rPr>
              <w:t>Unidade</w:t>
            </w:r>
          </w:p>
        </w:tc>
        <w:tc>
          <w:tcPr>
            <w:tcW w:w="1451" w:type="dxa"/>
            <w:vAlign w:val="center"/>
          </w:tcPr>
          <w:p w:rsidR="001C4E1D" w:rsidRPr="000021C8" w:rsidRDefault="00121DBC" w:rsidP="00816D5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21C8">
              <w:rPr>
                <w:rFonts w:cs="Times New Roman"/>
                <w:bCs/>
                <w:sz w:val="20"/>
                <w:szCs w:val="20"/>
              </w:rPr>
              <w:t>Mensal: 5</w:t>
            </w:r>
            <w:r w:rsidR="0086046E" w:rsidRPr="000021C8">
              <w:rPr>
                <w:rFonts w:cs="Times New Roman"/>
                <w:bCs/>
                <w:sz w:val="20"/>
                <w:szCs w:val="20"/>
              </w:rPr>
              <w:t>0</w:t>
            </w:r>
          </w:p>
          <w:p w:rsidR="001C4E1D" w:rsidRPr="000021C8" w:rsidRDefault="00AB1C97" w:rsidP="0086046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21C8">
              <w:rPr>
                <w:rFonts w:cs="Times New Roman"/>
                <w:bCs/>
                <w:sz w:val="20"/>
                <w:szCs w:val="20"/>
              </w:rPr>
              <w:t xml:space="preserve">Anual: </w:t>
            </w:r>
            <w:r w:rsidR="00121DBC" w:rsidRPr="000021C8">
              <w:rPr>
                <w:rFonts w:cs="Times New Roman"/>
                <w:bCs/>
                <w:sz w:val="20"/>
                <w:szCs w:val="20"/>
              </w:rPr>
              <w:t>6</w:t>
            </w:r>
            <w:r w:rsidR="0086046E" w:rsidRPr="000021C8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</w:tr>
    </w:tbl>
    <w:p w:rsidR="001C4E1D" w:rsidRDefault="001C4E1D" w:rsidP="00013D09">
      <w:pPr>
        <w:pStyle w:val="PargrafodaLista"/>
        <w:tabs>
          <w:tab w:val="left" w:pos="284"/>
        </w:tabs>
        <w:ind w:left="0"/>
        <w:jc w:val="both"/>
        <w:rPr>
          <w:rFonts w:cs="Times New Roman"/>
          <w:bCs/>
          <w:sz w:val="20"/>
          <w:szCs w:val="20"/>
        </w:rPr>
      </w:pPr>
    </w:p>
    <w:p w:rsidR="001C4E1D" w:rsidRPr="00273296" w:rsidRDefault="001C4E1D" w:rsidP="00013D09">
      <w:pPr>
        <w:pStyle w:val="PargrafodaLista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cs="Times New Roman"/>
          <w:bCs/>
          <w:color w:val="FF0000"/>
          <w:sz w:val="20"/>
          <w:szCs w:val="20"/>
        </w:rPr>
      </w:pPr>
      <w:r w:rsidRPr="00BC12EE">
        <w:rPr>
          <w:rFonts w:cs="Times New Roman"/>
          <w:bCs/>
          <w:i/>
          <w:sz w:val="20"/>
          <w:szCs w:val="20"/>
        </w:rPr>
        <w:t>Tabela de Perfil de Tráfego Telefônico:</w:t>
      </w:r>
    </w:p>
    <w:tbl>
      <w:tblPr>
        <w:tblStyle w:val="Tabelacomgrade"/>
        <w:tblW w:w="9088" w:type="dxa"/>
        <w:jc w:val="center"/>
        <w:tblLook w:val="04A0"/>
      </w:tblPr>
      <w:tblGrid>
        <w:gridCol w:w="764"/>
        <w:gridCol w:w="5088"/>
        <w:gridCol w:w="2054"/>
        <w:gridCol w:w="1182"/>
      </w:tblGrid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80053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80053">
              <w:rPr>
                <w:b/>
                <w:bCs/>
                <w:sz w:val="18"/>
                <w:szCs w:val="18"/>
              </w:rPr>
              <w:t>Serviço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80053">
              <w:rPr>
                <w:b/>
                <w:bCs/>
                <w:sz w:val="18"/>
                <w:szCs w:val="18"/>
              </w:rPr>
              <w:t>Estimativa Mensal</w:t>
            </w:r>
          </w:p>
        </w:tc>
        <w:tc>
          <w:tcPr>
            <w:tcW w:w="1182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80053">
              <w:rPr>
                <w:b/>
                <w:bCs/>
                <w:sz w:val="18"/>
                <w:szCs w:val="18"/>
              </w:rPr>
              <w:t>Unidade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Assinatura Básica Mensal por Acesso</w:t>
            </w:r>
          </w:p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6"/>
                <w:szCs w:val="16"/>
              </w:rPr>
            </w:pPr>
            <w:r w:rsidRPr="00280053">
              <w:rPr>
                <w:bCs/>
                <w:sz w:val="16"/>
                <w:szCs w:val="16"/>
              </w:rPr>
              <w:t>(Assinatura do Plano de Voz)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sz w:val="18"/>
                <w:szCs w:val="18"/>
              </w:rPr>
              <w:t>Serviço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i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 xml:space="preserve">Ferramenta de Gestão </w:t>
            </w:r>
            <w:r w:rsidRPr="00280053">
              <w:rPr>
                <w:bCs/>
                <w:i/>
                <w:sz w:val="18"/>
                <w:szCs w:val="18"/>
              </w:rPr>
              <w:t>On Line</w:t>
            </w:r>
          </w:p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6"/>
                <w:szCs w:val="16"/>
              </w:rPr>
            </w:pPr>
            <w:r w:rsidRPr="00280053">
              <w:rPr>
                <w:bCs/>
                <w:sz w:val="16"/>
                <w:szCs w:val="16"/>
              </w:rPr>
              <w:t>(Serviço Gestor/Controle de Gastos Web)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sz w:val="18"/>
                <w:szCs w:val="18"/>
              </w:rPr>
              <w:t>Serviço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Serviço Tarifa Zero Local</w:t>
            </w:r>
          </w:p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6"/>
                <w:szCs w:val="16"/>
              </w:rPr>
            </w:pPr>
            <w:r w:rsidRPr="00280053">
              <w:rPr>
                <w:bCs/>
                <w:sz w:val="16"/>
                <w:szCs w:val="16"/>
              </w:rPr>
              <w:t>(Serviço Intragrupo/Ligações Internas/independente de DDD)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sz w:val="18"/>
                <w:szCs w:val="18"/>
              </w:rPr>
              <w:t>Serviço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8" w:type="dxa"/>
            <w:vAlign w:val="center"/>
          </w:tcPr>
          <w:p w:rsid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i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 xml:space="preserve">Acesso a dados para terminais </w:t>
            </w:r>
            <w:r w:rsidRPr="00280053">
              <w:rPr>
                <w:bCs/>
                <w:i/>
                <w:sz w:val="18"/>
                <w:szCs w:val="18"/>
              </w:rPr>
              <w:t>Smartphones</w:t>
            </w:r>
          </w:p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i/>
                <w:sz w:val="16"/>
                <w:szCs w:val="16"/>
              </w:rPr>
              <w:t>(3G ou superior - com Franquia Mínima de 5GB)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Serviço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VC1-</w:t>
            </w:r>
            <w:r w:rsidRPr="00280053">
              <w:rPr>
                <w:bCs/>
                <w:i/>
                <w:sz w:val="18"/>
                <w:szCs w:val="18"/>
              </w:rPr>
              <w:t>Flat</w:t>
            </w:r>
            <w:r w:rsidRPr="00280053">
              <w:rPr>
                <w:bCs/>
                <w:sz w:val="18"/>
                <w:szCs w:val="18"/>
              </w:rPr>
              <w:t xml:space="preserve"> - dentro e fora da franquia estimada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 xml:space="preserve">VC2-Móvel-Móvel (mesma Operadora) </w:t>
            </w:r>
            <w:proofErr w:type="gramStart"/>
            <w:r w:rsidRPr="00280053">
              <w:rPr>
                <w:bCs/>
                <w:sz w:val="18"/>
                <w:szCs w:val="18"/>
              </w:rPr>
              <w:t>intra rede</w:t>
            </w:r>
            <w:proofErr w:type="gramEnd"/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VC2-Móvel-Fixo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VC2-Móvel-Móvel (outras Operadoras)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 xml:space="preserve">VC3-Móvel-Móvel (mesma Operadora) </w:t>
            </w:r>
            <w:proofErr w:type="gramStart"/>
            <w:r w:rsidRPr="00280053">
              <w:rPr>
                <w:bCs/>
                <w:sz w:val="18"/>
                <w:szCs w:val="18"/>
              </w:rPr>
              <w:t>intra rede</w:t>
            </w:r>
            <w:proofErr w:type="gramEnd"/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VC3-Móvel-Fixo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VC3-Móvel-Móvel (outras Operadoras)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Adicional de Deslocamento – AD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sz w:val="18"/>
                <w:szCs w:val="18"/>
              </w:rPr>
              <w:t>Chamada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 xml:space="preserve">Deslocamento – DSL </w:t>
            </w:r>
            <w:proofErr w:type="gramStart"/>
            <w:r w:rsidRPr="00280053">
              <w:rPr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jc w:val="center"/>
              <w:rPr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jc w:val="center"/>
              <w:rPr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 xml:space="preserve">Deslocamento – DSL </w:t>
            </w:r>
            <w:proofErr w:type="gramStart"/>
            <w:r w:rsidRPr="00280053">
              <w:rPr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jc w:val="center"/>
              <w:rPr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Minuto</w:t>
            </w:r>
          </w:p>
        </w:tc>
      </w:tr>
      <w:tr w:rsidR="00280053" w:rsidRPr="00280053" w:rsidTr="00280053">
        <w:trPr>
          <w:jc w:val="center"/>
        </w:trPr>
        <w:tc>
          <w:tcPr>
            <w:tcW w:w="764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088" w:type="dxa"/>
            <w:vAlign w:val="center"/>
          </w:tcPr>
          <w:p w:rsidR="00280053" w:rsidRPr="00280053" w:rsidRDefault="00280053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 xml:space="preserve">VC MM “Em </w:t>
            </w:r>
            <w:r w:rsidRPr="00280053">
              <w:rPr>
                <w:bCs/>
                <w:i/>
                <w:sz w:val="18"/>
                <w:szCs w:val="18"/>
              </w:rPr>
              <w:t>Roaming</w:t>
            </w:r>
            <w:r w:rsidRPr="00280053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2054" w:type="dxa"/>
            <w:vAlign w:val="center"/>
          </w:tcPr>
          <w:p w:rsidR="00280053" w:rsidRPr="00280053" w:rsidRDefault="00280053" w:rsidP="00280053">
            <w:pPr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82" w:type="dxa"/>
            <w:vAlign w:val="center"/>
          </w:tcPr>
          <w:p w:rsidR="00280053" w:rsidRPr="000021C8" w:rsidRDefault="00280053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Serviço</w:t>
            </w:r>
          </w:p>
        </w:tc>
      </w:tr>
      <w:tr w:rsidR="003808C1" w:rsidRPr="00280053" w:rsidTr="00280053">
        <w:trPr>
          <w:jc w:val="center"/>
        </w:trPr>
        <w:tc>
          <w:tcPr>
            <w:tcW w:w="764" w:type="dxa"/>
            <w:vAlign w:val="center"/>
          </w:tcPr>
          <w:p w:rsidR="003808C1" w:rsidRPr="00280053" w:rsidRDefault="003808C1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088" w:type="dxa"/>
            <w:vAlign w:val="center"/>
          </w:tcPr>
          <w:p w:rsidR="003808C1" w:rsidRPr="00625E68" w:rsidRDefault="003808C1" w:rsidP="00D46E8B">
            <w:pPr>
              <w:pStyle w:val="PargrafodaLista"/>
              <w:tabs>
                <w:tab w:val="left" w:pos="284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25E68">
              <w:rPr>
                <w:rFonts w:cs="Times New Roman"/>
                <w:bCs/>
                <w:sz w:val="18"/>
                <w:szCs w:val="18"/>
              </w:rPr>
              <w:t xml:space="preserve">Mensagem de Texto </w:t>
            </w:r>
            <w:r w:rsidRPr="003808C1">
              <w:rPr>
                <w:bCs/>
                <w:sz w:val="18"/>
                <w:szCs w:val="18"/>
              </w:rPr>
              <w:t>(SMS-</w:t>
            </w:r>
            <w:r w:rsidRPr="003808C1">
              <w:rPr>
                <w:bCs/>
                <w:i/>
                <w:sz w:val="18"/>
                <w:szCs w:val="18"/>
              </w:rPr>
              <w:t>Flat</w:t>
            </w:r>
            <w:r w:rsidRPr="003808C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54" w:type="dxa"/>
            <w:vAlign w:val="center"/>
          </w:tcPr>
          <w:p w:rsidR="003808C1" w:rsidRPr="00280053" w:rsidRDefault="003808C1" w:rsidP="00280053">
            <w:pPr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82" w:type="dxa"/>
            <w:vAlign w:val="center"/>
          </w:tcPr>
          <w:p w:rsidR="003808C1" w:rsidRPr="000021C8" w:rsidRDefault="003808C1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Serviço</w:t>
            </w:r>
          </w:p>
        </w:tc>
      </w:tr>
      <w:tr w:rsidR="003808C1" w:rsidRPr="00280053" w:rsidTr="00280053">
        <w:trPr>
          <w:jc w:val="center"/>
        </w:trPr>
        <w:tc>
          <w:tcPr>
            <w:tcW w:w="764" w:type="dxa"/>
            <w:vAlign w:val="center"/>
          </w:tcPr>
          <w:p w:rsidR="003808C1" w:rsidRPr="00280053" w:rsidRDefault="003808C1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088" w:type="dxa"/>
            <w:vAlign w:val="center"/>
          </w:tcPr>
          <w:p w:rsidR="003808C1" w:rsidRPr="00280053" w:rsidRDefault="003808C1" w:rsidP="00280053">
            <w:pPr>
              <w:pStyle w:val="PargrafodaLista"/>
              <w:tabs>
                <w:tab w:val="left" w:pos="284"/>
              </w:tabs>
              <w:ind w:left="0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Caixa Postal</w:t>
            </w:r>
          </w:p>
        </w:tc>
        <w:tc>
          <w:tcPr>
            <w:tcW w:w="2054" w:type="dxa"/>
            <w:vAlign w:val="center"/>
          </w:tcPr>
          <w:p w:rsidR="003808C1" w:rsidRPr="00280053" w:rsidRDefault="003808C1" w:rsidP="00280053">
            <w:pPr>
              <w:jc w:val="center"/>
              <w:rPr>
                <w:bCs/>
                <w:sz w:val="18"/>
                <w:szCs w:val="18"/>
              </w:rPr>
            </w:pPr>
            <w:r w:rsidRPr="00280053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82" w:type="dxa"/>
            <w:vAlign w:val="center"/>
          </w:tcPr>
          <w:p w:rsidR="003808C1" w:rsidRPr="000021C8" w:rsidRDefault="003808C1" w:rsidP="0028005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0021C8">
              <w:rPr>
                <w:bCs/>
                <w:sz w:val="18"/>
                <w:szCs w:val="18"/>
              </w:rPr>
              <w:t>Serviço</w:t>
            </w:r>
          </w:p>
        </w:tc>
      </w:tr>
    </w:tbl>
    <w:p w:rsidR="00280053" w:rsidRDefault="00280053" w:rsidP="00013D09">
      <w:pPr>
        <w:pStyle w:val="PargrafodaLista"/>
        <w:ind w:left="0"/>
        <w:jc w:val="both"/>
        <w:rPr>
          <w:rFonts w:cs="Times New Roman"/>
          <w:bCs/>
          <w:color w:val="000000"/>
          <w:sz w:val="20"/>
          <w:szCs w:val="20"/>
        </w:rPr>
      </w:pPr>
    </w:p>
    <w:p w:rsidR="00917F2F" w:rsidRPr="001F7BB6" w:rsidRDefault="001F7BB6" w:rsidP="00013D09">
      <w:pPr>
        <w:pStyle w:val="PargrafodaLista"/>
        <w:numPr>
          <w:ilvl w:val="2"/>
          <w:numId w:val="3"/>
        </w:numPr>
        <w:ind w:left="0" w:firstLine="0"/>
        <w:jc w:val="both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sz w:val="20"/>
          <w:szCs w:val="20"/>
        </w:rPr>
        <w:lastRenderedPageBreak/>
        <w:t xml:space="preserve"> </w:t>
      </w:r>
      <w:r w:rsidRPr="001F7BB6">
        <w:rPr>
          <w:rFonts w:cs="Times New Roman"/>
          <w:bCs/>
          <w:i/>
          <w:sz w:val="20"/>
          <w:szCs w:val="20"/>
        </w:rPr>
        <w:t xml:space="preserve">Especificações </w:t>
      </w:r>
      <w:r w:rsidR="00091ADE">
        <w:rPr>
          <w:rFonts w:cs="Times New Roman"/>
          <w:bCs/>
          <w:i/>
          <w:sz w:val="20"/>
          <w:szCs w:val="20"/>
        </w:rPr>
        <w:t xml:space="preserve">(mínimas) </w:t>
      </w:r>
      <w:r w:rsidRPr="001F7BB6">
        <w:rPr>
          <w:rFonts w:cs="Times New Roman"/>
          <w:bCs/>
          <w:i/>
          <w:sz w:val="20"/>
          <w:szCs w:val="20"/>
        </w:rPr>
        <w:t>dos Aparelhos e Dispositivos necessários:</w:t>
      </w:r>
    </w:p>
    <w:p w:rsidR="00917F2F" w:rsidRDefault="00917F2F" w:rsidP="00013D09">
      <w:pPr>
        <w:pStyle w:val="PargrafodaLista"/>
        <w:ind w:left="0"/>
        <w:jc w:val="both"/>
        <w:rPr>
          <w:rFonts w:cs="Times New Roman"/>
          <w:bCs/>
          <w:color w:val="000000"/>
          <w:sz w:val="20"/>
          <w:szCs w:val="20"/>
        </w:rPr>
      </w:pPr>
    </w:p>
    <w:p w:rsidR="00917F2F" w:rsidRPr="00797A80" w:rsidRDefault="001F7BB6" w:rsidP="00013D09">
      <w:pPr>
        <w:pStyle w:val="PargrafodaLista"/>
        <w:numPr>
          <w:ilvl w:val="0"/>
          <w:numId w:val="22"/>
        </w:numPr>
        <w:jc w:val="both"/>
        <w:rPr>
          <w:rFonts w:cs="Arial"/>
          <w:b/>
          <w:sz w:val="16"/>
          <w:szCs w:val="16"/>
          <w:lang w:eastAsia="ar-SA"/>
        </w:rPr>
      </w:pPr>
      <w:r w:rsidRPr="00797A80">
        <w:rPr>
          <w:rFonts w:cs="Arial"/>
          <w:b/>
          <w:sz w:val="20"/>
          <w:szCs w:val="20"/>
          <w:lang w:val="pt-PT" w:eastAsia="ar-SA"/>
        </w:rPr>
        <w:t xml:space="preserve">APARELHO TELEFÔNICO CELULAR </w:t>
      </w:r>
      <w:r w:rsidR="00D2482F" w:rsidRPr="00797A80">
        <w:rPr>
          <w:rFonts w:cs="Arial"/>
          <w:b/>
          <w:sz w:val="20"/>
          <w:szCs w:val="20"/>
          <w:lang w:val="pt-PT" w:eastAsia="ar-SA"/>
        </w:rPr>
        <w:t>TIPO 1</w:t>
      </w:r>
      <w:r w:rsidR="003D6F26" w:rsidRPr="00797A80">
        <w:rPr>
          <w:rFonts w:cs="Arial"/>
          <w:b/>
          <w:sz w:val="20"/>
          <w:szCs w:val="20"/>
          <w:lang w:val="pt-PT" w:eastAsia="ar-SA"/>
        </w:rPr>
        <w:t xml:space="preserve"> </w:t>
      </w:r>
      <w:r w:rsidR="00D2482F" w:rsidRPr="00797A80">
        <w:rPr>
          <w:rFonts w:cs="Arial"/>
          <w:b/>
          <w:sz w:val="16"/>
          <w:szCs w:val="16"/>
          <w:lang w:val="pt-PT" w:eastAsia="ar-SA"/>
        </w:rPr>
        <w:t xml:space="preserve"> </w:t>
      </w:r>
      <w:r w:rsidR="00D2482F" w:rsidRPr="00797A80">
        <w:rPr>
          <w:rFonts w:cs="Arial"/>
          <w:b/>
          <w:sz w:val="16"/>
          <w:szCs w:val="16"/>
          <w:lang w:eastAsia="ar-SA"/>
        </w:rPr>
        <w:t xml:space="preserve"> </w:t>
      </w:r>
    </w:p>
    <w:p w:rsidR="00091ADE" w:rsidRPr="00651F43" w:rsidRDefault="00491237" w:rsidP="00BC12EE">
      <w:pPr>
        <w:pStyle w:val="PargrafodaLista"/>
        <w:numPr>
          <w:ilvl w:val="0"/>
          <w:numId w:val="23"/>
        </w:numPr>
        <w:suppressAutoHyphens w:val="0"/>
        <w:ind w:left="714" w:hanging="357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>Câmera Traseira</w:t>
      </w:r>
      <w:r w:rsidR="00651F43" w:rsidRPr="00651F43">
        <w:rPr>
          <w:rFonts w:eastAsiaTheme="minorHAnsi" w:cstheme="minorBidi"/>
          <w:sz w:val="20"/>
          <w:szCs w:val="20"/>
          <w:lang w:eastAsia="en-US"/>
        </w:rPr>
        <w:t>: 8</w:t>
      </w:r>
      <w:r w:rsidR="00091ADE" w:rsidRPr="00651F43">
        <w:rPr>
          <w:rFonts w:eastAsiaTheme="minorHAnsi" w:cstheme="minorBidi"/>
          <w:sz w:val="20"/>
          <w:szCs w:val="20"/>
          <w:lang w:eastAsia="en-US"/>
        </w:rPr>
        <w:t>MP</w:t>
      </w:r>
      <w:r w:rsidR="00651F43" w:rsidRPr="00651F43">
        <w:rPr>
          <w:rFonts w:eastAsiaTheme="minorHAnsi" w:cstheme="minorBidi"/>
          <w:sz w:val="20"/>
          <w:szCs w:val="20"/>
          <w:lang w:eastAsia="en-US"/>
        </w:rPr>
        <w:t xml:space="preserve"> </w:t>
      </w:r>
    </w:p>
    <w:p w:rsidR="00091ADE" w:rsidRDefault="00651F43" w:rsidP="00BC12EE">
      <w:pPr>
        <w:pStyle w:val="PargrafodaLista"/>
        <w:numPr>
          <w:ilvl w:val="0"/>
          <w:numId w:val="23"/>
        </w:numPr>
        <w:suppressAutoHyphens w:val="0"/>
        <w:ind w:left="714" w:hanging="357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>Câmera Frontal: 5</w:t>
      </w:r>
      <w:r w:rsidR="00091ADE" w:rsidRPr="00651F43">
        <w:rPr>
          <w:rFonts w:eastAsiaTheme="minorHAnsi" w:cstheme="minorBidi"/>
          <w:sz w:val="20"/>
          <w:szCs w:val="20"/>
          <w:lang w:eastAsia="en-US"/>
        </w:rPr>
        <w:t>MP</w:t>
      </w:r>
    </w:p>
    <w:p w:rsidR="00FA75F7" w:rsidRPr="00651F43" w:rsidRDefault="00FA75F7" w:rsidP="00BC12EE">
      <w:pPr>
        <w:pStyle w:val="PargrafodaLista"/>
        <w:numPr>
          <w:ilvl w:val="0"/>
          <w:numId w:val="23"/>
        </w:numPr>
        <w:suppressAutoHyphens w:val="0"/>
        <w:ind w:left="714" w:hanging="357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Flash: LED</w:t>
      </w:r>
    </w:p>
    <w:p w:rsidR="00091ADE" w:rsidRPr="00651F43" w:rsidRDefault="00651F43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>Filmadora</w:t>
      </w:r>
      <w:r w:rsidR="00FA75F7">
        <w:rPr>
          <w:rFonts w:eastAsiaTheme="minorHAnsi" w:cstheme="minorBidi"/>
          <w:sz w:val="20"/>
          <w:szCs w:val="20"/>
          <w:lang w:eastAsia="en-US"/>
        </w:rPr>
        <w:t>:</w:t>
      </w:r>
      <w:r w:rsidRPr="00651F43">
        <w:rPr>
          <w:rFonts w:eastAsiaTheme="minorHAnsi" w:cstheme="minorBidi"/>
          <w:sz w:val="20"/>
          <w:szCs w:val="20"/>
          <w:lang w:eastAsia="en-US"/>
        </w:rPr>
        <w:t xml:space="preserve"> HD</w:t>
      </w:r>
    </w:p>
    <w:p w:rsidR="00091ADE" w:rsidRDefault="00651F43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>Memória Interna: 16</w:t>
      </w:r>
      <w:r w:rsidR="00091ADE" w:rsidRPr="00651F43">
        <w:rPr>
          <w:rFonts w:eastAsiaTheme="minorHAnsi" w:cstheme="minorBidi"/>
          <w:sz w:val="20"/>
          <w:szCs w:val="20"/>
          <w:lang w:eastAsia="en-US"/>
        </w:rPr>
        <w:t>GB</w:t>
      </w:r>
    </w:p>
    <w:p w:rsidR="0047515B" w:rsidRPr="0047515B" w:rsidRDefault="0047515B" w:rsidP="0047515B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7C28C4">
        <w:rPr>
          <w:rFonts w:eastAsiaTheme="minorHAnsi" w:cstheme="minorBidi"/>
          <w:sz w:val="20"/>
          <w:szCs w:val="20"/>
          <w:lang w:eastAsia="en-US"/>
        </w:rPr>
        <w:t>Memória RAM: 2GB</w:t>
      </w:r>
    </w:p>
    <w:p w:rsidR="00865168" w:rsidRPr="00592EA0" w:rsidRDefault="00865168" w:rsidP="00865168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592EA0">
        <w:rPr>
          <w:rFonts w:eastAsiaTheme="minorHAnsi" w:cstheme="minorBidi"/>
          <w:sz w:val="20"/>
          <w:szCs w:val="20"/>
          <w:lang w:eastAsia="en-US"/>
        </w:rPr>
        <w:t>Entrada para Cartão de Memória: Expansivo até 128GB Micro SD</w:t>
      </w:r>
    </w:p>
    <w:p w:rsidR="00091ADE" w:rsidRPr="00651F43" w:rsidRDefault="00651F43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 xml:space="preserve">Tela: </w:t>
      </w:r>
      <w:r w:rsidR="005833B1">
        <w:rPr>
          <w:rFonts w:eastAsiaTheme="minorHAnsi" w:cstheme="minorBidi"/>
          <w:sz w:val="20"/>
          <w:szCs w:val="20"/>
          <w:lang w:eastAsia="en-US"/>
        </w:rPr>
        <w:t xml:space="preserve">Display </w:t>
      </w:r>
      <w:proofErr w:type="gramStart"/>
      <w:r w:rsidRPr="00651F43">
        <w:rPr>
          <w:rFonts w:eastAsiaTheme="minorHAnsi" w:cstheme="minorBidi"/>
          <w:sz w:val="20"/>
          <w:szCs w:val="20"/>
          <w:lang w:eastAsia="en-US"/>
        </w:rPr>
        <w:t>5</w:t>
      </w:r>
      <w:proofErr w:type="gramEnd"/>
      <w:r w:rsidRPr="00651F43">
        <w:rPr>
          <w:rFonts w:eastAsiaTheme="minorHAnsi" w:cstheme="minorBidi"/>
          <w:sz w:val="20"/>
          <w:szCs w:val="20"/>
          <w:lang w:eastAsia="en-US"/>
        </w:rPr>
        <w:t>”</w:t>
      </w:r>
    </w:p>
    <w:p w:rsidR="00091ADE" w:rsidRPr="00651F43" w:rsidRDefault="00651F43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>Resolução de Tela: HD 720x1280</w:t>
      </w:r>
    </w:p>
    <w:p w:rsidR="00177656" w:rsidRDefault="00651F43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 xml:space="preserve">Tipo de </w:t>
      </w:r>
      <w:r w:rsidR="0047515B">
        <w:rPr>
          <w:rFonts w:eastAsiaTheme="minorHAnsi" w:cstheme="minorBidi"/>
          <w:sz w:val="20"/>
          <w:szCs w:val="20"/>
          <w:lang w:eastAsia="en-US"/>
        </w:rPr>
        <w:t>T</w:t>
      </w:r>
      <w:r w:rsidRPr="00651F43">
        <w:rPr>
          <w:rFonts w:eastAsiaTheme="minorHAnsi" w:cstheme="minorBidi"/>
          <w:sz w:val="20"/>
          <w:szCs w:val="20"/>
          <w:lang w:eastAsia="en-US"/>
        </w:rPr>
        <w:t>ela</w:t>
      </w:r>
      <w:r w:rsidR="00091ADE" w:rsidRPr="00651F43">
        <w:rPr>
          <w:rFonts w:eastAsiaTheme="minorHAnsi" w:cstheme="minorBidi"/>
          <w:sz w:val="20"/>
          <w:szCs w:val="20"/>
          <w:lang w:eastAsia="en-US"/>
        </w:rPr>
        <w:t xml:space="preserve">: </w:t>
      </w:r>
      <w:r w:rsidRPr="00651F43">
        <w:rPr>
          <w:rFonts w:eastAsiaTheme="minorHAnsi" w:cstheme="minorBidi"/>
          <w:sz w:val="20"/>
          <w:szCs w:val="20"/>
          <w:lang w:eastAsia="en-US"/>
        </w:rPr>
        <w:t>LCD IPS</w:t>
      </w:r>
      <w:r w:rsidR="0047515B">
        <w:rPr>
          <w:rFonts w:eastAsiaTheme="minorHAnsi" w:cstheme="minorBidi"/>
          <w:sz w:val="20"/>
          <w:szCs w:val="20"/>
          <w:lang w:eastAsia="en-US"/>
        </w:rPr>
        <w:t xml:space="preserve"> ou AMOLED, 16 milhões de cores</w:t>
      </w:r>
    </w:p>
    <w:p w:rsidR="007C6593" w:rsidRPr="007C6593" w:rsidRDefault="00091ADE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>Siste</w:t>
      </w:r>
      <w:r w:rsidR="00651F43" w:rsidRPr="00651F43">
        <w:rPr>
          <w:rFonts w:eastAsiaTheme="minorHAnsi" w:cstheme="minorBidi"/>
          <w:sz w:val="20"/>
          <w:szCs w:val="20"/>
          <w:lang w:eastAsia="en-US"/>
        </w:rPr>
        <w:t xml:space="preserve">ma Operacional: Android </w:t>
      </w:r>
      <w:r w:rsidR="007C6593" w:rsidRPr="007C6593">
        <w:rPr>
          <w:rFonts w:eastAsiaTheme="minorHAnsi" w:cstheme="minorBidi"/>
          <w:sz w:val="20"/>
          <w:szCs w:val="20"/>
          <w:lang w:eastAsia="en-US"/>
        </w:rPr>
        <w:t>Marshmallow 6.0.1</w:t>
      </w:r>
    </w:p>
    <w:p w:rsidR="00107931" w:rsidRPr="00107931" w:rsidRDefault="00091ADE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107931">
        <w:rPr>
          <w:rFonts w:eastAsiaTheme="minorHAnsi" w:cstheme="minorBidi"/>
          <w:sz w:val="20"/>
          <w:szCs w:val="20"/>
          <w:lang w:eastAsia="en-US"/>
        </w:rPr>
        <w:t>Pr</w:t>
      </w:r>
      <w:r w:rsidR="00107931" w:rsidRPr="00107931">
        <w:rPr>
          <w:rFonts w:eastAsiaTheme="minorHAnsi" w:cstheme="minorBidi"/>
          <w:sz w:val="20"/>
          <w:szCs w:val="20"/>
          <w:lang w:eastAsia="en-US"/>
        </w:rPr>
        <w:t>ocessador: Quad-core 1.</w:t>
      </w:r>
      <w:r w:rsidR="0047515B">
        <w:rPr>
          <w:rFonts w:eastAsiaTheme="minorHAnsi" w:cstheme="minorBidi"/>
          <w:sz w:val="20"/>
          <w:szCs w:val="20"/>
          <w:lang w:eastAsia="en-US"/>
        </w:rPr>
        <w:t>5</w:t>
      </w:r>
      <w:r w:rsidR="00107931" w:rsidRPr="00107931">
        <w:rPr>
          <w:rFonts w:eastAsiaTheme="minorHAnsi" w:cstheme="minorBidi"/>
          <w:sz w:val="20"/>
          <w:szCs w:val="20"/>
          <w:lang w:eastAsia="en-US"/>
        </w:rPr>
        <w:t xml:space="preserve"> GHz</w:t>
      </w:r>
    </w:p>
    <w:p w:rsidR="0047515B" w:rsidRDefault="0047515B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Dual Chip</w:t>
      </w:r>
    </w:p>
    <w:p w:rsidR="00651F43" w:rsidRDefault="00651F43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>Tipo de Chip: Micro</w:t>
      </w:r>
      <w:r w:rsidR="0047515B">
        <w:rPr>
          <w:rFonts w:eastAsiaTheme="minorHAnsi" w:cstheme="minorBidi"/>
          <w:sz w:val="20"/>
          <w:szCs w:val="20"/>
          <w:lang w:eastAsia="en-US"/>
        </w:rPr>
        <w:t xml:space="preserve">, Mini ou Nano </w:t>
      </w:r>
      <w:r w:rsidR="00091ADE" w:rsidRPr="00651F43">
        <w:rPr>
          <w:rFonts w:eastAsiaTheme="minorHAnsi" w:cstheme="minorBidi"/>
          <w:sz w:val="20"/>
          <w:szCs w:val="20"/>
          <w:lang w:eastAsia="en-US"/>
        </w:rPr>
        <w:t>Chip</w:t>
      </w:r>
    </w:p>
    <w:p w:rsidR="00865168" w:rsidRDefault="00865168" w:rsidP="00865168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285C99">
        <w:rPr>
          <w:rFonts w:eastAsiaTheme="minorHAnsi" w:cstheme="minorBidi"/>
          <w:sz w:val="20"/>
          <w:szCs w:val="20"/>
          <w:lang w:eastAsia="en-US"/>
        </w:rPr>
        <w:t xml:space="preserve">Bateria: 2.800 </w:t>
      </w:r>
      <w:proofErr w:type="gramStart"/>
      <w:r w:rsidRPr="00285C99">
        <w:rPr>
          <w:rFonts w:eastAsiaTheme="minorHAnsi" w:cstheme="minorBidi"/>
          <w:sz w:val="20"/>
          <w:szCs w:val="20"/>
          <w:lang w:eastAsia="en-US"/>
        </w:rPr>
        <w:t>m</w:t>
      </w:r>
      <w:r>
        <w:rPr>
          <w:rFonts w:eastAsiaTheme="minorHAnsi" w:cstheme="minorBidi"/>
          <w:sz w:val="20"/>
          <w:szCs w:val="20"/>
          <w:lang w:eastAsia="en-US"/>
        </w:rPr>
        <w:t>A</w:t>
      </w:r>
      <w:r w:rsidRPr="00285C99">
        <w:rPr>
          <w:rFonts w:eastAsiaTheme="minorHAnsi" w:cstheme="minorBidi"/>
          <w:sz w:val="20"/>
          <w:szCs w:val="20"/>
          <w:lang w:eastAsia="en-US"/>
        </w:rPr>
        <w:t>h</w:t>
      </w:r>
      <w:proofErr w:type="gramEnd"/>
    </w:p>
    <w:p w:rsidR="00651F43" w:rsidRPr="00651F43" w:rsidRDefault="00651F43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1F43">
        <w:rPr>
          <w:rFonts w:eastAsiaTheme="minorHAnsi" w:cstheme="minorBidi"/>
          <w:sz w:val="20"/>
          <w:szCs w:val="20"/>
          <w:lang w:eastAsia="en-US"/>
        </w:rPr>
        <w:t>Banda: GSM 850/900/1800/1900 MHz WCDMA 850/900/1900/2100 MHz LTE 700(B28</w:t>
      </w:r>
      <w:proofErr w:type="gramStart"/>
      <w:r w:rsidRPr="00651F43">
        <w:rPr>
          <w:rFonts w:eastAsiaTheme="minorHAnsi" w:cstheme="minorBidi"/>
          <w:sz w:val="20"/>
          <w:szCs w:val="20"/>
          <w:lang w:eastAsia="en-US"/>
        </w:rPr>
        <w:t>)</w:t>
      </w:r>
      <w:proofErr w:type="gramEnd"/>
      <w:r w:rsidRPr="00651F43">
        <w:rPr>
          <w:rFonts w:eastAsiaTheme="minorHAnsi" w:cstheme="minorBidi"/>
          <w:sz w:val="20"/>
          <w:szCs w:val="20"/>
          <w:lang w:eastAsia="en-US"/>
        </w:rPr>
        <w:t>/850(B5)/1800(B3)/2600(B7) MHz</w:t>
      </w:r>
    </w:p>
    <w:p w:rsidR="00091ADE" w:rsidRPr="00592EA0" w:rsidRDefault="00091ADE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val="en-US" w:eastAsia="en-US"/>
        </w:rPr>
      </w:pPr>
      <w:r w:rsidRPr="00592EA0">
        <w:rPr>
          <w:rFonts w:eastAsiaTheme="minorHAnsi" w:cstheme="minorBidi"/>
          <w:sz w:val="20"/>
          <w:szCs w:val="20"/>
          <w:lang w:val="en-US" w:eastAsia="en-US"/>
        </w:rPr>
        <w:t xml:space="preserve">Internet: 4G </w:t>
      </w:r>
    </w:p>
    <w:p w:rsidR="00091ADE" w:rsidRPr="00107931" w:rsidRDefault="00107931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val="en-US" w:eastAsia="en-US"/>
        </w:rPr>
      </w:pPr>
      <w:r w:rsidRPr="00107931">
        <w:rPr>
          <w:rFonts w:eastAsiaTheme="minorHAnsi" w:cstheme="minorBidi"/>
          <w:sz w:val="20"/>
          <w:szCs w:val="20"/>
          <w:lang w:val="en-US" w:eastAsia="en-US"/>
        </w:rPr>
        <w:t>Bluetooth: 4.1</w:t>
      </w:r>
    </w:p>
    <w:p w:rsidR="00091ADE" w:rsidRPr="00107931" w:rsidRDefault="00091ADE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107931">
        <w:rPr>
          <w:rFonts w:eastAsiaTheme="minorHAnsi" w:cstheme="minorBidi"/>
          <w:sz w:val="20"/>
          <w:szCs w:val="20"/>
          <w:lang w:eastAsia="en-US"/>
        </w:rPr>
        <w:t>GPS: Sim</w:t>
      </w:r>
    </w:p>
    <w:p w:rsidR="0047515B" w:rsidRDefault="0047515B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Conectividade: Wi-Fi 802.11b/g/n, 3G, </w:t>
      </w:r>
      <w:proofErr w:type="gramStart"/>
      <w:r>
        <w:rPr>
          <w:rFonts w:eastAsiaTheme="minorHAnsi" w:cstheme="minorBidi"/>
          <w:sz w:val="20"/>
          <w:szCs w:val="20"/>
          <w:lang w:eastAsia="en-US"/>
        </w:rPr>
        <w:t>4G</w:t>
      </w:r>
      <w:proofErr w:type="gramEnd"/>
    </w:p>
    <w:p w:rsidR="0047515B" w:rsidRDefault="0047515B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Touchscreen: Capacitiva, Multitouch</w:t>
      </w:r>
    </w:p>
    <w:p w:rsidR="0047515B" w:rsidRDefault="0047515B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USB: Micro USB 2.0 ou USB-C</w:t>
      </w:r>
    </w:p>
    <w:p w:rsidR="0047515B" w:rsidRPr="0047515B" w:rsidRDefault="0047515B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val="en-US" w:eastAsia="en-US"/>
        </w:rPr>
      </w:pPr>
      <w:r w:rsidRPr="0047515B">
        <w:rPr>
          <w:rFonts w:eastAsiaTheme="minorHAnsi" w:cstheme="minorBidi"/>
          <w:sz w:val="20"/>
          <w:szCs w:val="20"/>
          <w:lang w:val="en-US" w:eastAsia="en-US"/>
        </w:rPr>
        <w:t>Tethering: Sim – Wi-Fi, Bluetooth e USB</w:t>
      </w:r>
    </w:p>
    <w:p w:rsidR="00917F2F" w:rsidRPr="0047515B" w:rsidRDefault="0047515B" w:rsidP="00013D09">
      <w:pPr>
        <w:pStyle w:val="PargrafodaLista"/>
        <w:numPr>
          <w:ilvl w:val="0"/>
          <w:numId w:val="23"/>
        </w:numPr>
        <w:suppressAutoHyphens w:val="0"/>
        <w:jc w:val="both"/>
        <w:rPr>
          <w:rFonts w:eastAsiaTheme="minorHAnsi" w:cstheme="minorBidi"/>
          <w:sz w:val="20"/>
          <w:szCs w:val="20"/>
          <w:lang w:val="en-US" w:eastAsia="en-US"/>
        </w:rPr>
      </w:pPr>
      <w:r>
        <w:rPr>
          <w:rFonts w:eastAsiaTheme="minorHAnsi" w:cstheme="minorBidi"/>
          <w:sz w:val="20"/>
          <w:szCs w:val="20"/>
          <w:lang w:val="en-US" w:eastAsia="en-US"/>
        </w:rPr>
        <w:t>Wi-Fi Hotspot (Roteador Wi-Fi): Sim</w:t>
      </w:r>
      <w:r w:rsidR="00285C99" w:rsidRPr="0047515B">
        <w:rPr>
          <w:rFonts w:eastAsiaTheme="minorHAnsi" w:cstheme="minorBidi"/>
          <w:sz w:val="20"/>
          <w:szCs w:val="20"/>
          <w:lang w:val="en-US" w:eastAsia="en-US"/>
        </w:rPr>
        <w:t xml:space="preserve"> </w:t>
      </w:r>
    </w:p>
    <w:p w:rsidR="00ED0B39" w:rsidRPr="0047515B" w:rsidRDefault="00ED0B39" w:rsidP="00ED0B39">
      <w:pPr>
        <w:pStyle w:val="PargrafodaLista"/>
        <w:suppressAutoHyphens w:val="0"/>
        <w:jc w:val="both"/>
        <w:rPr>
          <w:rFonts w:eastAsiaTheme="minorHAnsi" w:cstheme="minorBidi"/>
          <w:sz w:val="20"/>
          <w:szCs w:val="20"/>
          <w:lang w:val="en-US" w:eastAsia="en-US"/>
        </w:rPr>
      </w:pPr>
    </w:p>
    <w:p w:rsidR="00641406" w:rsidRPr="00641406" w:rsidRDefault="001F7BB6" w:rsidP="00641406">
      <w:pPr>
        <w:pStyle w:val="PargrafodaLista"/>
        <w:numPr>
          <w:ilvl w:val="0"/>
          <w:numId w:val="21"/>
        </w:numPr>
        <w:ind w:hanging="357"/>
        <w:jc w:val="both"/>
        <w:rPr>
          <w:rFonts w:cs="Arial"/>
          <w:b/>
          <w:sz w:val="16"/>
          <w:szCs w:val="16"/>
          <w:lang w:eastAsia="ar-SA"/>
        </w:rPr>
      </w:pPr>
      <w:r w:rsidRPr="003E3DF1">
        <w:rPr>
          <w:rFonts w:cs="Arial"/>
          <w:b/>
          <w:sz w:val="20"/>
          <w:szCs w:val="20"/>
          <w:lang w:val="pt-PT" w:eastAsia="ar-SA"/>
        </w:rPr>
        <w:t>APARELHO TELEFÔNICO CELULAR TIPO 2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8"/>
        <w:gridCol w:w="231"/>
      </w:tblGrid>
      <w:tr w:rsidR="00091ADE" w:rsidRPr="00D62660" w:rsidTr="007A3C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168" w:rsidRPr="00CC245C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Câmera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T</w:t>
            </w:r>
            <w:r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raseira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: 13</w:t>
            </w:r>
            <w:r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MP</w:t>
            </w:r>
          </w:p>
          <w:p w:rsidR="00865168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Câmera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Frontal: 8</w:t>
            </w:r>
            <w:r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MP</w:t>
            </w:r>
          </w:p>
          <w:p w:rsidR="00865168" w:rsidRPr="00BC0781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C0781">
              <w:rPr>
                <w:rFonts w:eastAsiaTheme="minorHAnsi" w:cstheme="minorBidi"/>
                <w:sz w:val="20"/>
                <w:szCs w:val="20"/>
                <w:lang w:eastAsia="en-US"/>
              </w:rPr>
              <w:t>Flash: LED</w:t>
            </w:r>
          </w:p>
          <w:p w:rsidR="00865168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14A0">
              <w:rPr>
                <w:rFonts w:eastAsiaTheme="minorHAnsi" w:cstheme="minorBidi"/>
                <w:sz w:val="20"/>
                <w:szCs w:val="20"/>
                <w:lang w:eastAsia="en-US"/>
              </w:rPr>
              <w:t>Filmadora Full HD</w:t>
            </w:r>
          </w:p>
          <w:p w:rsidR="005833B1" w:rsidRDefault="005833B1" w:rsidP="005833B1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Resolução 1920x1080 (Full HD)</w:t>
            </w:r>
          </w:p>
          <w:p w:rsidR="00091ADE" w:rsidRPr="00CC245C" w:rsidRDefault="00CC245C" w:rsidP="00641406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Memória Interna: 32</w:t>
            </w:r>
            <w:r w:rsidR="00091ADE"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GB</w:t>
            </w:r>
          </w:p>
          <w:p w:rsidR="00091ADE" w:rsidRPr="00CC245C" w:rsidRDefault="00CC245C" w:rsidP="00641406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Memória RAM: 3</w:t>
            </w:r>
            <w:r w:rsidR="00091ADE" w:rsidRPr="00CC245C">
              <w:rPr>
                <w:rFonts w:eastAsiaTheme="minorHAnsi" w:cstheme="minorBidi"/>
                <w:sz w:val="20"/>
                <w:szCs w:val="20"/>
                <w:lang w:eastAsia="en-US"/>
              </w:rPr>
              <w:t>GB</w:t>
            </w:r>
          </w:p>
          <w:p w:rsidR="005833B1" w:rsidRPr="005833B1" w:rsidRDefault="00865168" w:rsidP="005833B1">
            <w:pPr>
              <w:pStyle w:val="PargrafodaLista"/>
              <w:numPr>
                <w:ilvl w:val="0"/>
                <w:numId w:val="23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592EA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Entrada para Cartão de Memória: </w:t>
            </w:r>
            <w:r w:rsidR="005833B1">
              <w:rPr>
                <w:rFonts w:eastAsiaTheme="minorHAnsi" w:cstheme="minorBidi"/>
                <w:sz w:val="20"/>
                <w:szCs w:val="20"/>
                <w:lang w:eastAsia="en-US"/>
              </w:rPr>
              <w:t>Expansivo até 128</w:t>
            </w:r>
            <w:r w:rsidRPr="00592EA0">
              <w:rPr>
                <w:rFonts w:eastAsiaTheme="minorHAnsi" w:cstheme="minorBidi"/>
                <w:sz w:val="20"/>
                <w:szCs w:val="20"/>
                <w:lang w:eastAsia="en-US"/>
              </w:rPr>
              <w:t>GB Micro SD</w:t>
            </w:r>
          </w:p>
          <w:p w:rsidR="005833B1" w:rsidRPr="00BC0781" w:rsidRDefault="005833B1" w:rsidP="005833B1">
            <w:pPr>
              <w:pStyle w:val="PargrafodaLista"/>
              <w:numPr>
                <w:ilvl w:val="0"/>
                <w:numId w:val="24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Tela: Display: 5.5”</w:t>
            </w:r>
          </w:p>
          <w:p w:rsidR="00865168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C078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Tipo de </w:t>
            </w:r>
            <w:r w:rsidR="005833B1">
              <w:rPr>
                <w:rFonts w:eastAsiaTheme="minorHAnsi" w:cstheme="minorBidi"/>
                <w:sz w:val="20"/>
                <w:szCs w:val="20"/>
                <w:lang w:eastAsia="en-US"/>
              </w:rPr>
              <w:t>T</w:t>
            </w:r>
            <w:r w:rsidRPr="00BC0781">
              <w:rPr>
                <w:rFonts w:eastAsiaTheme="minorHAnsi" w:cstheme="minorBidi"/>
                <w:sz w:val="20"/>
                <w:szCs w:val="20"/>
                <w:lang w:eastAsia="en-US"/>
              </w:rPr>
              <w:t>ela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:</w:t>
            </w:r>
            <w:r w:rsidR="005833B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LCD IPS ou AMOLED, 16 milhões de </w:t>
            </w:r>
            <w:proofErr w:type="gramStart"/>
            <w:r w:rsidR="005833B1">
              <w:rPr>
                <w:rFonts w:eastAsiaTheme="minorHAnsi" w:cstheme="minorBidi"/>
                <w:sz w:val="20"/>
                <w:szCs w:val="20"/>
                <w:lang w:eastAsia="en-US"/>
              </w:rPr>
              <w:t>cores</w:t>
            </w:r>
            <w:proofErr w:type="gramEnd"/>
          </w:p>
          <w:p w:rsidR="00865168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Sistema Operacional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: Android -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Versão Android 6.0</w:t>
            </w:r>
          </w:p>
          <w:p w:rsidR="00865168" w:rsidRPr="00EB14A0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B14A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Processador: </w:t>
            </w:r>
            <w:r w:rsidR="005833B1">
              <w:rPr>
                <w:rFonts w:eastAsiaTheme="minorHAnsi" w:cstheme="minorBidi"/>
                <w:sz w:val="20"/>
                <w:szCs w:val="20"/>
                <w:lang w:eastAsia="en-US"/>
              </w:rPr>
              <w:t>Octa Core 1.9</w:t>
            </w:r>
            <w:r w:rsidRPr="00EB14A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GHz</w:t>
            </w:r>
          </w:p>
          <w:p w:rsidR="00865168" w:rsidRPr="00ED7D66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1A3F89">
              <w:rPr>
                <w:rFonts w:eastAsiaTheme="minorHAnsi" w:cstheme="minorBidi"/>
                <w:sz w:val="20"/>
                <w:szCs w:val="20"/>
                <w:lang w:eastAsia="en-US"/>
              </w:rPr>
              <w:t>Dual Chip</w:t>
            </w:r>
          </w:p>
          <w:p w:rsidR="005833B1" w:rsidRDefault="005833B1" w:rsidP="005833B1">
            <w:pPr>
              <w:pStyle w:val="PargrafodaLista"/>
              <w:numPr>
                <w:ilvl w:val="0"/>
                <w:numId w:val="23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1F43">
              <w:rPr>
                <w:rFonts w:eastAsiaTheme="minorHAnsi" w:cstheme="minorBidi"/>
                <w:sz w:val="20"/>
                <w:szCs w:val="20"/>
                <w:lang w:eastAsia="en-US"/>
              </w:rPr>
              <w:t>Tipo de Chip: Micro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Mini ou Nano </w:t>
            </w:r>
            <w:r w:rsidRPr="00651F43">
              <w:rPr>
                <w:rFonts w:eastAsiaTheme="minorHAnsi" w:cstheme="minorBidi"/>
                <w:sz w:val="20"/>
                <w:szCs w:val="20"/>
                <w:lang w:eastAsia="en-US"/>
              </w:rPr>
              <w:t>Chip</w:t>
            </w:r>
          </w:p>
          <w:p w:rsidR="00865168" w:rsidRPr="00865168" w:rsidRDefault="00865168" w:rsidP="00865168">
            <w:pPr>
              <w:pStyle w:val="PargrafodaLista"/>
              <w:numPr>
                <w:ilvl w:val="0"/>
                <w:numId w:val="24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65168">
              <w:rPr>
                <w:rFonts w:eastAsiaTheme="minorHAnsi" w:cstheme="minorBidi"/>
                <w:sz w:val="20"/>
                <w:szCs w:val="20"/>
                <w:lang w:eastAsia="en-US"/>
              </w:rPr>
              <w:t>Bateria: Íons de Lítio de 3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r w:rsidRPr="00865168">
              <w:rPr>
                <w:rFonts w:eastAsiaTheme="minorHAnsi" w:cstheme="minorBidi"/>
                <w:sz w:val="20"/>
                <w:szCs w:val="20"/>
                <w:lang w:eastAsia="en-US"/>
              </w:rPr>
              <w:t>300 m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A</w:t>
            </w:r>
            <w:r w:rsidRPr="00865168">
              <w:rPr>
                <w:rFonts w:eastAsiaTheme="minorHAnsi" w:cstheme="minorBidi"/>
                <w:sz w:val="20"/>
                <w:szCs w:val="20"/>
                <w:lang w:eastAsia="en-US"/>
              </w:rPr>
              <w:t>h</w:t>
            </w:r>
          </w:p>
          <w:p w:rsidR="00865168" w:rsidRPr="00ED7D66" w:rsidRDefault="00865168" w:rsidP="00865168">
            <w:pPr>
              <w:pStyle w:val="PargrafodaLista"/>
              <w:numPr>
                <w:ilvl w:val="0"/>
                <w:numId w:val="23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Banda: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2G GSM (GPRS/EDGE) 850/900/1800/1900 3G Bandas B1(2100),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B2(1900),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B4(AWS),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B5(850),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B8(900) 3G Downlink / Uplink H</w:t>
            </w:r>
            <w:r w:rsidR="005833B1">
              <w:rPr>
                <w:rFonts w:eastAsiaTheme="minorHAnsi" w:cstheme="minorBidi"/>
                <w:sz w:val="20"/>
                <w:szCs w:val="20"/>
                <w:lang w:eastAsia="en-US"/>
              </w:rPr>
              <w:t>SPA + 42.2 / 5.76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Mbps 4G Bandas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B1(2100),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B2(1900),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B3(1800),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B4(AWS),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B5(850),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B7(2600),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B8(900),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B17(700),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ED7D66">
              <w:rPr>
                <w:rFonts w:eastAsiaTheme="minorHAnsi" w:cstheme="minorBidi"/>
                <w:sz w:val="20"/>
                <w:szCs w:val="20"/>
                <w:lang w:eastAsia="en-US"/>
              </w:rPr>
              <w:t>B28(700) 4G categoria Cat. 4 4G velocidade 150/50Mbps</w:t>
            </w:r>
          </w:p>
          <w:p w:rsidR="005833B1" w:rsidRDefault="005833B1" w:rsidP="005833B1">
            <w:pPr>
              <w:pStyle w:val="PargrafodaLista"/>
              <w:numPr>
                <w:ilvl w:val="0"/>
                <w:numId w:val="23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Conectividade: Wi-Fi 802.11b/g/n, 3G, 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4G</w:t>
            </w:r>
            <w:proofErr w:type="gramEnd"/>
          </w:p>
          <w:p w:rsidR="005833B1" w:rsidRDefault="005833B1" w:rsidP="005833B1">
            <w:pPr>
              <w:pStyle w:val="PargrafodaLista"/>
              <w:numPr>
                <w:ilvl w:val="0"/>
                <w:numId w:val="23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Touchscreen: Capacitiva, Multitouch</w:t>
            </w:r>
          </w:p>
          <w:p w:rsidR="005833B1" w:rsidRDefault="005833B1" w:rsidP="005833B1">
            <w:pPr>
              <w:pStyle w:val="PargrafodaLista"/>
              <w:numPr>
                <w:ilvl w:val="0"/>
                <w:numId w:val="23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USB: Micro USB 2.0 ou USB-C</w:t>
            </w:r>
          </w:p>
          <w:p w:rsidR="005833B1" w:rsidRPr="0047515B" w:rsidRDefault="005833B1" w:rsidP="005833B1">
            <w:pPr>
              <w:pStyle w:val="PargrafodaLista"/>
              <w:numPr>
                <w:ilvl w:val="0"/>
                <w:numId w:val="23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val="en-US" w:eastAsia="en-US"/>
              </w:rPr>
            </w:pPr>
            <w:r w:rsidRPr="0047515B">
              <w:rPr>
                <w:rFonts w:eastAsiaTheme="minorHAnsi" w:cstheme="minorBidi"/>
                <w:sz w:val="20"/>
                <w:szCs w:val="20"/>
                <w:lang w:val="en-US" w:eastAsia="en-US"/>
              </w:rPr>
              <w:t>Tethering: Sim – Wi-Fi, Bluetooth e USB</w:t>
            </w:r>
          </w:p>
          <w:p w:rsidR="005833B1" w:rsidRPr="0047515B" w:rsidRDefault="005833B1" w:rsidP="005833B1">
            <w:pPr>
              <w:pStyle w:val="PargrafodaLista"/>
              <w:numPr>
                <w:ilvl w:val="0"/>
                <w:numId w:val="23"/>
              </w:num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val="en-US"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val="en-US" w:eastAsia="en-US"/>
              </w:rPr>
              <w:t>Wi-Fi Hotspot (Roteador Wi-Fi): Sim</w:t>
            </w:r>
            <w:r w:rsidRPr="0047515B">
              <w:rPr>
                <w:rFonts w:eastAsiaTheme="minorHAnsi" w:cstheme="minorBidi"/>
                <w:sz w:val="20"/>
                <w:szCs w:val="20"/>
                <w:lang w:val="en-US" w:eastAsia="en-US"/>
              </w:rPr>
              <w:t xml:space="preserve"> </w:t>
            </w:r>
          </w:p>
          <w:p w:rsidR="005833B1" w:rsidRPr="005833B1" w:rsidRDefault="005833B1" w:rsidP="005833B1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5833B1">
              <w:rPr>
                <w:rFonts w:eastAsiaTheme="minorHAnsi" w:cstheme="minorBidi"/>
                <w:sz w:val="20"/>
                <w:szCs w:val="20"/>
                <w:lang w:eastAsia="en-US"/>
              </w:rPr>
              <w:t>Recursos: Leitor de Impressão Digital, Chamada em Espera, Viva-</w:t>
            </w:r>
            <w:proofErr w:type="gramStart"/>
            <w:r w:rsidRPr="005833B1">
              <w:rPr>
                <w:rFonts w:eastAsiaTheme="minorHAnsi" w:cstheme="minorBidi"/>
                <w:sz w:val="20"/>
                <w:szCs w:val="20"/>
                <w:lang w:eastAsia="en-US"/>
              </w:rPr>
              <w:t>Voz</w:t>
            </w:r>
            <w:proofErr w:type="gramEnd"/>
          </w:p>
          <w:p w:rsidR="005833B1" w:rsidRPr="005833B1" w:rsidRDefault="005833B1" w:rsidP="005833B1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5833B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Proteção: Gorilla Class </w:t>
            </w:r>
            <w:proofErr w:type="gramStart"/>
            <w:r w:rsidRPr="005833B1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  <w:proofErr w:type="gramEnd"/>
          </w:p>
          <w:p w:rsidR="00FA4D99" w:rsidRPr="00FA4D99" w:rsidRDefault="005833B1" w:rsidP="00FA4D99">
            <w:pPr>
              <w:pStyle w:val="PargrafodaLista"/>
              <w:numPr>
                <w:ilvl w:val="0"/>
                <w:numId w:val="24"/>
              </w:numPr>
              <w:suppressAutoHyphens w:val="0"/>
              <w:ind w:hanging="357"/>
              <w:jc w:val="both"/>
              <w:rPr>
                <w:rFonts w:eastAsiaTheme="minorHAnsi" w:cstheme="minorBidi"/>
                <w:color w:val="FF0000"/>
                <w:sz w:val="20"/>
                <w:szCs w:val="20"/>
                <w:lang w:eastAsia="en-US"/>
              </w:rPr>
            </w:pPr>
            <w:r w:rsidRPr="005833B1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Resistência à Água: Sim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ADE" w:rsidRPr="00D62660" w:rsidRDefault="00091ADE" w:rsidP="00641406">
            <w:pPr>
              <w:pStyle w:val="PargrafodaLista"/>
              <w:numPr>
                <w:ilvl w:val="0"/>
                <w:numId w:val="24"/>
              </w:numPr>
              <w:suppressAutoHyphens w:val="0"/>
              <w:spacing w:after="200"/>
              <w:ind w:hanging="357"/>
              <w:jc w:val="both"/>
              <w:rPr>
                <w:rFonts w:eastAsiaTheme="minorHAnsi" w:cstheme="minorBidi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641406" w:rsidRPr="004D6D84" w:rsidRDefault="007D56F7" w:rsidP="008F2393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Times New Roman"/>
          <w:bCs/>
          <w:color w:val="000000"/>
          <w:sz w:val="20"/>
          <w:szCs w:val="20"/>
        </w:rPr>
      </w:pPr>
      <w:r w:rsidRPr="00BC12EE">
        <w:rPr>
          <w:rFonts w:cs="Times New Roman"/>
          <w:bCs/>
          <w:color w:val="000000"/>
          <w:sz w:val="20"/>
          <w:szCs w:val="20"/>
        </w:rPr>
        <w:lastRenderedPageBreak/>
        <w:t xml:space="preserve">Os serviços serão usufruídos </w:t>
      </w:r>
      <w:r w:rsidR="00D2482F" w:rsidRPr="00BC12EE">
        <w:rPr>
          <w:rFonts w:cs="Times New Roman"/>
          <w:bCs/>
          <w:color w:val="000000"/>
          <w:sz w:val="20"/>
          <w:szCs w:val="20"/>
        </w:rPr>
        <w:t>n</w:t>
      </w:r>
      <w:r w:rsidR="00BE6958" w:rsidRPr="00BC12EE">
        <w:rPr>
          <w:rFonts w:cs="Times New Roman"/>
          <w:bCs/>
          <w:color w:val="000000"/>
          <w:sz w:val="20"/>
          <w:szCs w:val="20"/>
        </w:rPr>
        <w:t>a S</w:t>
      </w:r>
      <w:r w:rsidR="00D2482F" w:rsidRPr="00BC12EE">
        <w:rPr>
          <w:rFonts w:cs="Times New Roman"/>
          <w:bCs/>
          <w:color w:val="000000"/>
          <w:sz w:val="20"/>
          <w:szCs w:val="20"/>
        </w:rPr>
        <w:t>ede e em diversas unidades dispersas da</w:t>
      </w:r>
      <w:r w:rsidR="004A6F48">
        <w:rPr>
          <w:rFonts w:cs="Times New Roman"/>
          <w:bCs/>
          <w:color w:val="000000"/>
          <w:sz w:val="20"/>
          <w:szCs w:val="20"/>
        </w:rPr>
        <w:t xml:space="preserve">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D2482F" w:rsidRPr="00BC12EE">
        <w:rPr>
          <w:rFonts w:cs="Times New Roman"/>
          <w:bCs/>
          <w:color w:val="000000"/>
          <w:sz w:val="20"/>
          <w:szCs w:val="20"/>
        </w:rPr>
        <w:t>, conforme descrições abaixo</w:t>
      </w:r>
      <w:r w:rsidR="00D2482F" w:rsidRPr="00BC12EE">
        <w:rPr>
          <w:rFonts w:cs="Arial"/>
          <w:bCs/>
          <w:sz w:val="20"/>
          <w:szCs w:val="20"/>
        </w:rPr>
        <w:t>:</w:t>
      </w:r>
    </w:p>
    <w:tbl>
      <w:tblPr>
        <w:tblW w:w="1079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617"/>
        <w:gridCol w:w="5182"/>
      </w:tblGrid>
      <w:tr w:rsidR="00917F2F" w:rsidRPr="008C3F84" w:rsidTr="004D6D84">
        <w:trPr>
          <w:jc w:val="center"/>
        </w:trPr>
        <w:tc>
          <w:tcPr>
            <w:tcW w:w="10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F2393" w:rsidRDefault="00D2482F" w:rsidP="008C3F8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F2393">
              <w:rPr>
                <w:rFonts w:cs="Arial"/>
                <w:b/>
                <w:bCs/>
                <w:sz w:val="18"/>
                <w:szCs w:val="18"/>
              </w:rPr>
              <w:t>Universidade Federal de Alagoas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F2393" w:rsidRDefault="00D2482F" w:rsidP="008F239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F2393">
              <w:rPr>
                <w:rFonts w:cs="Arial"/>
                <w:b/>
                <w:bCs/>
                <w:sz w:val="18"/>
                <w:szCs w:val="18"/>
              </w:rPr>
              <w:t>Unidades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F2393" w:rsidRDefault="00D2482F" w:rsidP="008F239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F2393">
              <w:rPr>
                <w:rFonts w:cs="Arial"/>
                <w:b/>
                <w:bCs/>
                <w:sz w:val="18"/>
                <w:szCs w:val="18"/>
              </w:rPr>
              <w:t>Endereços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Campus Aristóteles Calazans Simões (Sede)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Av. Lourival de Melo Mota, s/n, km 14 - Cidade Universitária - Tabuleiro do Martins - Maceió/AL.</w:t>
            </w:r>
          </w:p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CEP: 57.072-970.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Campus Delza Gitaí ou Centro de Ciências Agrárias - CECA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BR 101-Norte, Km 85, Rio Largo/AL.</w:t>
            </w:r>
          </w:p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CEP 57.100-000.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Usina Ciência</w:t>
            </w:r>
          </w:p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Museu de História Natural – MHN</w:t>
            </w:r>
          </w:p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Laboratório Integrado de Ciências do Mar e Naturais - LABIMAR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Av. Aristeu de Andrade, 452, Farol - Maceió/AL.</w:t>
            </w:r>
          </w:p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CEP: 57.051-090.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8C3F84" w:rsidP="008C3F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Espaço Cultural Salomão </w:t>
            </w:r>
            <w:r w:rsidR="00D2482F" w:rsidRPr="008C3F84">
              <w:rPr>
                <w:rFonts w:cs="Arial"/>
                <w:sz w:val="18"/>
                <w:szCs w:val="18"/>
              </w:rPr>
              <w:t>Almeida de Barros Lima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Praça Visconde de Sinimbú, 206, Centro - Maceió/AL.</w:t>
            </w:r>
          </w:p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CEP: 57.020-720.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  <w:lang w:val="en-US"/>
              </w:rPr>
            </w:pPr>
            <w:r w:rsidRPr="008C3F84">
              <w:rPr>
                <w:rFonts w:cs="Arial"/>
                <w:sz w:val="18"/>
                <w:szCs w:val="18"/>
                <w:lang w:val="en-US"/>
              </w:rPr>
              <w:t>Museu Théo Brandão – MTB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8C3F84" w:rsidP="008C3F84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Av.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="00D2482F" w:rsidRPr="008C3F84">
              <w:rPr>
                <w:rFonts w:cs="Arial"/>
                <w:sz w:val="18"/>
                <w:szCs w:val="18"/>
              </w:rPr>
              <w:t>da Paz, 1.490, Centro – Maceió/AL.</w:t>
            </w:r>
          </w:p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 xml:space="preserve">CEP: </w:t>
            </w:r>
            <w:r w:rsidRPr="008C3F84">
              <w:rPr>
                <w:rStyle w:val="st1"/>
                <w:rFonts w:cs="Arial"/>
                <w:sz w:val="18"/>
                <w:szCs w:val="18"/>
                <w:lang w:val="pt-PT"/>
              </w:rPr>
              <w:t>57.020-440.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Campus Agreste ou Campus Arapiraca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sz w:val="18"/>
                <w:szCs w:val="18"/>
              </w:rPr>
            </w:pPr>
            <w:r w:rsidRPr="008C3F84">
              <w:rPr>
                <w:sz w:val="18"/>
                <w:szCs w:val="18"/>
              </w:rPr>
              <w:t>Av. Manoel Severino Barbosa, s/n, Bom Sucesso - Arapiraca/AL. CEP: 57.309-005.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8C3F84" w:rsidP="008C3F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Polo Palmeira </w:t>
            </w:r>
            <w:r w:rsidR="00D2482F" w:rsidRPr="008C3F84">
              <w:rPr>
                <w:rFonts w:cs="Arial"/>
                <w:sz w:val="18"/>
                <w:szCs w:val="18"/>
              </w:rPr>
              <w:t>dos Índios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 xml:space="preserve">Rua Sonho Verde, s/n, Eucalipto </w:t>
            </w:r>
            <w:proofErr w:type="gramStart"/>
            <w:r w:rsidRPr="008C3F84">
              <w:rPr>
                <w:rFonts w:cs="Arial"/>
                <w:sz w:val="18"/>
                <w:szCs w:val="18"/>
              </w:rPr>
              <w:t>–</w:t>
            </w:r>
            <w:proofErr w:type="gramEnd"/>
            <w:r w:rsidRPr="008C3F84">
              <w:rPr>
                <w:rFonts w:cs="Arial"/>
                <w:sz w:val="18"/>
                <w:szCs w:val="18"/>
              </w:rPr>
              <w:t xml:space="preserve"> </w:t>
            </w:r>
          </w:p>
          <w:p w:rsidR="00917F2F" w:rsidRPr="008C3F84" w:rsidRDefault="00D2482F" w:rsidP="008C3F84">
            <w:pPr>
              <w:rPr>
                <w:rFonts w:cs="Arial"/>
                <w:color w:val="FF0000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Palmeira dos Índios/AL. CEP: 57.076-100.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  <w:lang w:val="en-US"/>
              </w:rPr>
            </w:pPr>
            <w:r w:rsidRPr="008C3F84">
              <w:rPr>
                <w:rFonts w:cs="Arial"/>
                <w:sz w:val="18"/>
                <w:szCs w:val="18"/>
                <w:lang w:val="en-US"/>
              </w:rPr>
              <w:t>Polo Penedo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Av. Beira Rio, s/n - Centro Histórico - Penedo/AL.</w:t>
            </w:r>
          </w:p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CEP: 57.200-000.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  <w:lang w:val="en-US"/>
              </w:rPr>
            </w:pPr>
            <w:r w:rsidRPr="008C3F84">
              <w:rPr>
                <w:rFonts w:cs="Arial"/>
                <w:sz w:val="18"/>
                <w:szCs w:val="18"/>
                <w:lang w:val="en-US"/>
              </w:rPr>
              <w:t>Polo Viçosa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Fazenda São Luiz, s/n, Viçosa/AL.</w:t>
            </w:r>
          </w:p>
          <w:p w:rsidR="00917F2F" w:rsidRPr="008C3F84" w:rsidRDefault="00D2482F" w:rsidP="008C3F84">
            <w:pPr>
              <w:rPr>
                <w:rFonts w:cs="Arial"/>
                <w:color w:val="FF0000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CEP: 57.700-000.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Campus Sertão ou Campus Delmiro Gouveia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Rodovia AL 106, Bom Sossêgo – Delmiro Gouveia/AL.</w:t>
            </w:r>
          </w:p>
          <w:p w:rsidR="00917F2F" w:rsidRPr="008C3F84" w:rsidRDefault="00D2482F" w:rsidP="008C3F84">
            <w:pPr>
              <w:rPr>
                <w:color w:val="FF0000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CEP: 57.480-970.</w:t>
            </w:r>
          </w:p>
        </w:tc>
      </w:tr>
      <w:tr w:rsidR="00917F2F" w:rsidRPr="008C3F84" w:rsidTr="004D6D84">
        <w:trPr>
          <w:jc w:val="center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Polo Santana do Ipanema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F2F" w:rsidRPr="008C3F84" w:rsidRDefault="00D2482F" w:rsidP="008C3F84">
            <w:pPr>
              <w:rPr>
                <w:rFonts w:cs="Arial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Av. Pref. Adeildo Nepomuceno Marques, 472, Monumento - Santana do Ipanema/AL.</w:t>
            </w:r>
          </w:p>
          <w:p w:rsidR="00917F2F" w:rsidRPr="008C3F84" w:rsidRDefault="00D2482F" w:rsidP="008C3F84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8C3F84">
              <w:rPr>
                <w:rFonts w:cs="Arial"/>
                <w:sz w:val="18"/>
                <w:szCs w:val="18"/>
              </w:rPr>
              <w:t>CEP: 57.500-000.</w:t>
            </w:r>
          </w:p>
        </w:tc>
      </w:tr>
    </w:tbl>
    <w:p w:rsidR="00641406" w:rsidRPr="00641406" w:rsidRDefault="00641406" w:rsidP="00641406">
      <w:pPr>
        <w:pStyle w:val="PargrafodaLista"/>
        <w:ind w:left="0"/>
        <w:jc w:val="both"/>
        <w:rPr>
          <w:rFonts w:cs="Times New Roman"/>
          <w:bCs/>
          <w:sz w:val="20"/>
          <w:szCs w:val="20"/>
        </w:rPr>
      </w:pPr>
    </w:p>
    <w:p w:rsidR="008F2393" w:rsidRPr="008F2393" w:rsidRDefault="00D2482F" w:rsidP="008F2393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Times New Roman"/>
          <w:bCs/>
          <w:sz w:val="20"/>
          <w:szCs w:val="20"/>
        </w:rPr>
      </w:pPr>
      <w:r w:rsidRPr="00037104">
        <w:rPr>
          <w:rFonts w:cs="Arial"/>
          <w:bCs/>
          <w:sz w:val="20"/>
          <w:szCs w:val="20"/>
        </w:rPr>
        <w:t>A</w:t>
      </w:r>
      <w:r w:rsidRPr="00037104">
        <w:rPr>
          <w:rFonts w:cs="Arial"/>
          <w:sz w:val="20"/>
          <w:szCs w:val="20"/>
        </w:rPr>
        <w:t>s p</w:t>
      </w:r>
      <w:r w:rsidR="006E558D" w:rsidRPr="00037104">
        <w:rPr>
          <w:rFonts w:cs="Arial"/>
          <w:sz w:val="20"/>
          <w:szCs w:val="20"/>
        </w:rPr>
        <w:t xml:space="preserve">ropostas deverão ser cotadas conforme </w:t>
      </w:r>
      <w:r w:rsidR="00FD2DAF" w:rsidRPr="00037104">
        <w:rPr>
          <w:rFonts w:cs="Arial"/>
          <w:sz w:val="20"/>
          <w:szCs w:val="20"/>
        </w:rPr>
        <w:t>Tabela-Objeto constante d</w:t>
      </w:r>
      <w:r w:rsidR="006E558D" w:rsidRPr="00037104">
        <w:rPr>
          <w:rFonts w:cs="Arial"/>
          <w:sz w:val="20"/>
          <w:szCs w:val="20"/>
        </w:rPr>
        <w:t xml:space="preserve">o item </w:t>
      </w:r>
      <w:proofErr w:type="gramStart"/>
      <w:r w:rsidR="006E558D" w:rsidRPr="00037104">
        <w:rPr>
          <w:rFonts w:cs="Arial"/>
          <w:sz w:val="20"/>
          <w:szCs w:val="20"/>
        </w:rPr>
        <w:t>1</w:t>
      </w:r>
      <w:proofErr w:type="gramEnd"/>
      <w:r w:rsidR="006E558D" w:rsidRPr="00037104">
        <w:rPr>
          <w:rFonts w:cs="Arial"/>
          <w:sz w:val="20"/>
          <w:szCs w:val="20"/>
        </w:rPr>
        <w:t xml:space="preserve"> deste Termo de Referência</w:t>
      </w:r>
      <w:r w:rsidR="00037104" w:rsidRPr="00037104">
        <w:rPr>
          <w:rFonts w:cs="Arial"/>
          <w:sz w:val="20"/>
          <w:szCs w:val="20"/>
        </w:rPr>
        <w:t>.</w:t>
      </w:r>
      <w:r w:rsidR="00037104">
        <w:rPr>
          <w:rFonts w:cs="Arial"/>
          <w:sz w:val="20"/>
          <w:szCs w:val="20"/>
        </w:rPr>
        <w:t xml:space="preserve"> </w:t>
      </w:r>
      <w:r w:rsidR="00E27081" w:rsidRPr="002E08C1">
        <w:rPr>
          <w:rFonts w:cs="Arial"/>
          <w:bCs/>
          <w:sz w:val="20"/>
          <w:szCs w:val="20"/>
        </w:rPr>
        <w:t xml:space="preserve">O </w:t>
      </w:r>
      <w:r w:rsidR="00037104" w:rsidRPr="002E08C1">
        <w:rPr>
          <w:rFonts w:cs="Arial"/>
          <w:bCs/>
          <w:sz w:val="20"/>
          <w:szCs w:val="20"/>
        </w:rPr>
        <w:t>Valor Global da P</w:t>
      </w:r>
      <w:r w:rsidR="00FD2DAF" w:rsidRPr="002E08C1">
        <w:rPr>
          <w:rFonts w:cs="Arial"/>
          <w:bCs/>
          <w:sz w:val="20"/>
          <w:szCs w:val="20"/>
        </w:rPr>
        <w:t xml:space="preserve">roposta </w:t>
      </w:r>
      <w:r w:rsidR="002E08C1">
        <w:rPr>
          <w:rFonts w:cs="Arial"/>
          <w:bCs/>
          <w:sz w:val="20"/>
          <w:szCs w:val="20"/>
        </w:rPr>
        <w:t xml:space="preserve">deverá ser </w:t>
      </w:r>
      <w:r w:rsidR="00FD2DAF" w:rsidRPr="002E08C1">
        <w:rPr>
          <w:rFonts w:cs="Arial"/>
          <w:bCs/>
          <w:sz w:val="20"/>
          <w:szCs w:val="20"/>
        </w:rPr>
        <w:t xml:space="preserve">calculado </w:t>
      </w:r>
      <w:r w:rsidR="002E08C1">
        <w:rPr>
          <w:rFonts w:cs="Arial"/>
          <w:bCs/>
          <w:sz w:val="20"/>
          <w:szCs w:val="20"/>
        </w:rPr>
        <w:t xml:space="preserve">mediante a </w:t>
      </w:r>
      <w:r w:rsidR="00037104" w:rsidRPr="002E08C1">
        <w:rPr>
          <w:rFonts w:cs="Arial"/>
          <w:bCs/>
          <w:sz w:val="20"/>
          <w:szCs w:val="20"/>
        </w:rPr>
        <w:t>soma d</w:t>
      </w:r>
      <w:r w:rsidR="002E08C1" w:rsidRPr="002E08C1">
        <w:rPr>
          <w:rFonts w:cs="Arial"/>
          <w:bCs/>
          <w:sz w:val="20"/>
          <w:szCs w:val="20"/>
        </w:rPr>
        <w:t xml:space="preserve">e todos os </w:t>
      </w:r>
      <w:r w:rsidR="002E08C1">
        <w:rPr>
          <w:rFonts w:cs="Arial"/>
          <w:bCs/>
          <w:sz w:val="20"/>
          <w:szCs w:val="20"/>
        </w:rPr>
        <w:t>V</w:t>
      </w:r>
      <w:r w:rsidR="002E08C1" w:rsidRPr="002E08C1">
        <w:rPr>
          <w:rFonts w:cs="Arial"/>
          <w:bCs/>
          <w:sz w:val="20"/>
          <w:szCs w:val="20"/>
        </w:rPr>
        <w:t xml:space="preserve">alores </w:t>
      </w:r>
      <w:r w:rsidR="002E08C1">
        <w:rPr>
          <w:rFonts w:cs="Arial"/>
          <w:bCs/>
          <w:sz w:val="20"/>
          <w:szCs w:val="20"/>
        </w:rPr>
        <w:t>T</w:t>
      </w:r>
      <w:r w:rsidR="002E08C1" w:rsidRPr="002E08C1">
        <w:rPr>
          <w:rFonts w:cs="Arial"/>
          <w:bCs/>
          <w:sz w:val="20"/>
          <w:szCs w:val="20"/>
        </w:rPr>
        <w:t xml:space="preserve">otais (vide </w:t>
      </w:r>
      <w:r w:rsidR="002E08C1">
        <w:rPr>
          <w:rFonts w:cs="Arial"/>
          <w:bCs/>
          <w:sz w:val="20"/>
          <w:szCs w:val="20"/>
        </w:rPr>
        <w:t xml:space="preserve">tabelas dos </w:t>
      </w:r>
      <w:r w:rsidR="002E08C1" w:rsidRPr="002E08C1">
        <w:rPr>
          <w:rFonts w:cs="Arial"/>
          <w:bCs/>
          <w:sz w:val="20"/>
          <w:szCs w:val="20"/>
        </w:rPr>
        <w:t xml:space="preserve">itens </w:t>
      </w:r>
      <w:proofErr w:type="gramStart"/>
      <w:r w:rsidR="002E08C1" w:rsidRPr="002E08C1">
        <w:rPr>
          <w:rFonts w:cs="Arial"/>
          <w:bCs/>
          <w:sz w:val="20"/>
          <w:szCs w:val="20"/>
        </w:rPr>
        <w:t>1</w:t>
      </w:r>
      <w:proofErr w:type="gramEnd"/>
      <w:r w:rsidR="002E08C1" w:rsidRPr="002E08C1">
        <w:rPr>
          <w:rFonts w:cs="Arial"/>
          <w:bCs/>
          <w:sz w:val="20"/>
          <w:szCs w:val="20"/>
        </w:rPr>
        <w:t xml:space="preserve"> e 5 deste instrumento)</w:t>
      </w:r>
      <w:r w:rsidR="00121DBC">
        <w:rPr>
          <w:rFonts w:cs="Arial"/>
          <w:bCs/>
          <w:sz w:val="20"/>
          <w:szCs w:val="20"/>
        </w:rPr>
        <w:t>.</w:t>
      </w:r>
    </w:p>
    <w:p w:rsidR="008F2393" w:rsidRPr="008F2393" w:rsidRDefault="00121DBC" w:rsidP="008F2393">
      <w:pPr>
        <w:pStyle w:val="PargrafodaLista"/>
        <w:numPr>
          <w:ilvl w:val="2"/>
          <w:numId w:val="3"/>
        </w:numPr>
        <w:spacing w:line="276" w:lineRule="auto"/>
        <w:ind w:left="0" w:firstLine="0"/>
        <w:jc w:val="both"/>
        <w:rPr>
          <w:rFonts w:cs="Arial"/>
          <w:bCs/>
          <w:sz w:val="20"/>
          <w:szCs w:val="20"/>
        </w:rPr>
      </w:pPr>
      <w:r w:rsidRPr="008F2393">
        <w:rPr>
          <w:rFonts w:cs="Arial"/>
          <w:bCs/>
          <w:i/>
          <w:sz w:val="20"/>
          <w:szCs w:val="20"/>
        </w:rPr>
        <w:t>Ta</w:t>
      </w:r>
      <w:r w:rsidR="00FA502F" w:rsidRPr="008F2393">
        <w:rPr>
          <w:rFonts w:cs="Arial"/>
          <w:bCs/>
          <w:i/>
          <w:sz w:val="20"/>
          <w:szCs w:val="20"/>
        </w:rPr>
        <w:t xml:space="preserve">bela sobre </w:t>
      </w:r>
      <w:r w:rsidR="008F2393">
        <w:rPr>
          <w:rFonts w:cs="Arial"/>
          <w:bCs/>
          <w:i/>
          <w:sz w:val="20"/>
          <w:szCs w:val="20"/>
        </w:rPr>
        <w:t>Distribuição de Uso (Previsão)</w:t>
      </w:r>
      <w:r w:rsidR="00FA502F" w:rsidRPr="008F2393">
        <w:rPr>
          <w:rFonts w:cs="Arial"/>
          <w:bCs/>
          <w:i/>
          <w:sz w:val="20"/>
          <w:szCs w:val="20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718"/>
        <w:gridCol w:w="3244"/>
        <w:gridCol w:w="2473"/>
      </w:tblGrid>
      <w:tr w:rsidR="00FA502F" w:rsidTr="004D6D84">
        <w:trPr>
          <w:jc w:val="center"/>
        </w:trPr>
        <w:tc>
          <w:tcPr>
            <w:tcW w:w="718" w:type="dxa"/>
            <w:vAlign w:val="center"/>
          </w:tcPr>
          <w:p w:rsidR="00FA502F" w:rsidRPr="00816D5B" w:rsidRDefault="00FA502F" w:rsidP="003A4A1D">
            <w:pPr>
              <w:pStyle w:val="PargrafodaLista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6D5B">
              <w:rPr>
                <w:rFonts w:cs="Arial"/>
                <w:b/>
                <w:bCs/>
                <w:sz w:val="20"/>
                <w:szCs w:val="20"/>
              </w:rPr>
              <w:t>Q</w:t>
            </w:r>
            <w:r w:rsidR="003A4A1D" w:rsidRPr="00816D5B">
              <w:rPr>
                <w:rFonts w:cs="Arial"/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3244" w:type="dxa"/>
            <w:vAlign w:val="center"/>
          </w:tcPr>
          <w:p w:rsidR="00FA502F" w:rsidRPr="00816D5B" w:rsidRDefault="00FA502F" w:rsidP="003A4A1D">
            <w:pPr>
              <w:pStyle w:val="PargrafodaLista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6D5B">
              <w:rPr>
                <w:rFonts w:cs="Arial"/>
                <w:b/>
                <w:bCs/>
                <w:sz w:val="20"/>
                <w:szCs w:val="20"/>
              </w:rPr>
              <w:t>Unidade</w:t>
            </w:r>
            <w:r w:rsidR="004D6D84" w:rsidRPr="00816D5B">
              <w:rPr>
                <w:rFonts w:cs="Arial"/>
                <w:b/>
                <w:bCs/>
                <w:sz w:val="20"/>
                <w:szCs w:val="20"/>
              </w:rPr>
              <w:t>/Usuário</w:t>
            </w:r>
          </w:p>
        </w:tc>
        <w:tc>
          <w:tcPr>
            <w:tcW w:w="2473" w:type="dxa"/>
            <w:vAlign w:val="center"/>
          </w:tcPr>
          <w:p w:rsidR="00FA502F" w:rsidRPr="00816D5B" w:rsidRDefault="00FA502F" w:rsidP="003A4A1D">
            <w:pPr>
              <w:pStyle w:val="PargrafodaLista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6D5B">
              <w:rPr>
                <w:rFonts w:cs="Arial"/>
                <w:b/>
                <w:bCs/>
                <w:sz w:val="20"/>
                <w:szCs w:val="20"/>
              </w:rPr>
              <w:t>Tipo de Linha/Aparelho</w:t>
            </w:r>
          </w:p>
        </w:tc>
      </w:tr>
      <w:tr w:rsidR="003A4A1D" w:rsidTr="00816D5B">
        <w:trPr>
          <w:jc w:val="center"/>
        </w:trPr>
        <w:tc>
          <w:tcPr>
            <w:tcW w:w="718" w:type="dxa"/>
            <w:vAlign w:val="center"/>
          </w:tcPr>
          <w:p w:rsidR="003A4A1D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44" w:type="dxa"/>
            <w:vAlign w:val="center"/>
          </w:tcPr>
          <w:p w:rsidR="003A4A1D" w:rsidRDefault="003A4A1D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Secretaria GR</w:t>
            </w:r>
          </w:p>
        </w:tc>
        <w:tc>
          <w:tcPr>
            <w:tcW w:w="2473" w:type="dxa"/>
            <w:vAlign w:val="center"/>
          </w:tcPr>
          <w:p w:rsidR="003A4A1D" w:rsidRDefault="00430808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Secretaria GR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Assessoria GR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Assessoria GR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PEI/GR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Secretaria GVR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SECS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ASCOM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RPr="003A4A1D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244" w:type="dxa"/>
            <w:vAlign w:val="center"/>
          </w:tcPr>
          <w:p w:rsidR="00430808" w:rsidRPr="003A4A1D" w:rsidRDefault="00430808" w:rsidP="00816D5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A4A1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DIAP/GCL/CASS/PROGINST (Almox.)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Restaurante Universitário - RU/PROEST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Residência Universitária -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R.U.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A/PROEST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3B7033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3B7033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Central da Segurança/GSI/SINFRA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="007E0C4E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Agendamento/GT/SINFRA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="007E0C4E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CMPV/SINFRA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NTI (Direção)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NTI (C</w:t>
            </w:r>
            <w:r w:rsidR="004544B0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544B0" w:rsidTr="00816D5B">
        <w:trPr>
          <w:jc w:val="center"/>
        </w:trPr>
        <w:tc>
          <w:tcPr>
            <w:tcW w:w="718" w:type="dxa"/>
            <w:vAlign w:val="center"/>
          </w:tcPr>
          <w:p w:rsidR="004544B0" w:rsidRDefault="004544B0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</w:t>
            </w:r>
          </w:p>
        </w:tc>
        <w:tc>
          <w:tcPr>
            <w:tcW w:w="3244" w:type="dxa"/>
            <w:vAlign w:val="center"/>
          </w:tcPr>
          <w:p w:rsidR="004544B0" w:rsidRDefault="004544B0" w:rsidP="00D46E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NTI (C)</w:t>
            </w:r>
          </w:p>
        </w:tc>
        <w:tc>
          <w:tcPr>
            <w:tcW w:w="2473" w:type="dxa"/>
            <w:vAlign w:val="center"/>
          </w:tcPr>
          <w:p w:rsidR="004544B0" w:rsidRDefault="004544B0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544B0" w:rsidRPr="003A4A1D" w:rsidTr="00816D5B">
        <w:trPr>
          <w:jc w:val="center"/>
        </w:trPr>
        <w:tc>
          <w:tcPr>
            <w:tcW w:w="718" w:type="dxa"/>
            <w:vAlign w:val="center"/>
          </w:tcPr>
          <w:p w:rsidR="004544B0" w:rsidRDefault="004544B0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</w:t>
            </w:r>
          </w:p>
        </w:tc>
        <w:tc>
          <w:tcPr>
            <w:tcW w:w="3244" w:type="dxa"/>
            <w:vAlign w:val="center"/>
          </w:tcPr>
          <w:p w:rsidR="004544B0" w:rsidRDefault="004544B0" w:rsidP="00D46E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NTI (C)</w:t>
            </w:r>
          </w:p>
        </w:tc>
        <w:tc>
          <w:tcPr>
            <w:tcW w:w="2473" w:type="dxa"/>
            <w:vAlign w:val="center"/>
          </w:tcPr>
          <w:p w:rsidR="004544B0" w:rsidRDefault="004544B0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544B0" w:rsidTr="00816D5B">
        <w:trPr>
          <w:jc w:val="center"/>
        </w:trPr>
        <w:tc>
          <w:tcPr>
            <w:tcW w:w="718" w:type="dxa"/>
            <w:vAlign w:val="center"/>
          </w:tcPr>
          <w:p w:rsidR="004544B0" w:rsidRDefault="004544B0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</w:t>
            </w:r>
          </w:p>
        </w:tc>
        <w:tc>
          <w:tcPr>
            <w:tcW w:w="3244" w:type="dxa"/>
            <w:vAlign w:val="center"/>
          </w:tcPr>
          <w:p w:rsidR="004544B0" w:rsidRDefault="004544B0" w:rsidP="00D46E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NTI (C)</w:t>
            </w:r>
          </w:p>
        </w:tc>
        <w:tc>
          <w:tcPr>
            <w:tcW w:w="2473" w:type="dxa"/>
            <w:vAlign w:val="center"/>
          </w:tcPr>
          <w:p w:rsidR="004544B0" w:rsidRDefault="004544B0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BIBLIOTECA CENTRAL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CEDU (NDI/Creche)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30808" w:rsidTr="00816D5B">
        <w:trPr>
          <w:jc w:val="center"/>
        </w:trPr>
        <w:tc>
          <w:tcPr>
            <w:tcW w:w="718" w:type="dxa"/>
            <w:vAlign w:val="center"/>
          </w:tcPr>
          <w:p w:rsidR="00430808" w:rsidRDefault="00E235D4" w:rsidP="00816D5B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3244" w:type="dxa"/>
            <w:vAlign w:val="center"/>
          </w:tcPr>
          <w:p w:rsidR="00430808" w:rsidRDefault="00430808" w:rsidP="00816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EMAJ</w:t>
            </w:r>
          </w:p>
        </w:tc>
        <w:tc>
          <w:tcPr>
            <w:tcW w:w="2473" w:type="dxa"/>
            <w:vAlign w:val="center"/>
          </w:tcPr>
          <w:p w:rsidR="00430808" w:rsidRDefault="00430808" w:rsidP="00816D5B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A06B09">
              <w:rPr>
                <w:rFonts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E235D4" w:rsidTr="00E235D4">
        <w:trPr>
          <w:jc w:val="center"/>
        </w:trPr>
        <w:tc>
          <w:tcPr>
            <w:tcW w:w="718" w:type="dxa"/>
            <w:shd w:val="clear" w:color="auto" w:fill="BFBFBF" w:themeFill="background1" w:themeFillShade="BF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BFBFBF" w:themeFill="background1" w:themeFillShade="BF"/>
            <w:vAlign w:val="center"/>
          </w:tcPr>
          <w:p w:rsidR="00E235D4" w:rsidRDefault="00E235D4" w:rsidP="00E235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REITORIA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VICE-REITORIA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CHEFIA DE GABINETE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PROGINST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PROGEP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PROGRAD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PROPEP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PROEST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PROEX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SINFRA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8545CD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 w:rsidRPr="008545CD"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GSI/SINFRA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GT/SINFRA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NTI (Assessoria)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CECA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USINA CIÊNCIA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MHN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LABIMAR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ESPAÇO CULTURAL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MUSEU THÉO BRANDÃO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CAMPUS ARAPIRACA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CAMPUS ARAPIRACA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POLO PALMEIRA DOS ÍNDIOS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POLO PENEDO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POLO VIÇOSA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POLO VIÇOSA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CAMPUS DELMIRO GOUVEIA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CAMPUS DELMIRO GOUVEIA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816D5B">
        <w:trPr>
          <w:jc w:val="center"/>
        </w:trPr>
        <w:tc>
          <w:tcPr>
            <w:tcW w:w="718" w:type="dxa"/>
            <w:vAlign w:val="center"/>
          </w:tcPr>
          <w:p w:rsidR="00E235D4" w:rsidRDefault="00E235D4" w:rsidP="00E235D4">
            <w:pPr>
              <w:pStyle w:val="PargrafodaLista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</w:p>
        </w:tc>
        <w:tc>
          <w:tcPr>
            <w:tcW w:w="3244" w:type="dxa"/>
            <w:vAlign w:val="center"/>
          </w:tcPr>
          <w:p w:rsidR="00E235D4" w:rsidRDefault="00E235D4" w:rsidP="00E23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POLO SANTANA DO IPANEMA</w:t>
            </w:r>
          </w:p>
        </w:tc>
        <w:tc>
          <w:tcPr>
            <w:tcW w:w="2473" w:type="dxa"/>
            <w:vAlign w:val="center"/>
          </w:tcPr>
          <w:p w:rsidR="00E235D4" w:rsidRDefault="00E235D4" w:rsidP="00E235D4">
            <w:pPr>
              <w:jc w:val="center"/>
            </w:pPr>
            <w:r w:rsidRPr="00A06B09">
              <w:rPr>
                <w:rFonts w:cs="Arial"/>
                <w:bCs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E235D4" w:rsidTr="00E235D4">
        <w:trPr>
          <w:jc w:val="center"/>
        </w:trPr>
        <w:tc>
          <w:tcPr>
            <w:tcW w:w="6435" w:type="dxa"/>
            <w:gridSpan w:val="3"/>
            <w:shd w:val="clear" w:color="auto" w:fill="BFBFBF" w:themeFill="background1" w:themeFillShade="BF"/>
            <w:vAlign w:val="center"/>
          </w:tcPr>
          <w:p w:rsidR="00E235D4" w:rsidRPr="000021C8" w:rsidRDefault="00E235D4" w:rsidP="00E235D4">
            <w:pPr>
              <w:pStyle w:val="PargrafodaLista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021C8">
              <w:rPr>
                <w:rFonts w:cs="Arial"/>
                <w:b/>
                <w:bCs/>
                <w:sz w:val="18"/>
                <w:szCs w:val="18"/>
              </w:rPr>
              <w:t>Total Geral: 50 Linhas/Aparelhos</w:t>
            </w:r>
          </w:p>
          <w:p w:rsidR="00E235D4" w:rsidRPr="00E235D4" w:rsidRDefault="00E235D4" w:rsidP="00E235D4">
            <w:pPr>
              <w:pStyle w:val="PargrafodaLista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235D4">
              <w:rPr>
                <w:rFonts w:cs="Arial"/>
                <w:b/>
                <w:bCs/>
                <w:sz w:val="18"/>
                <w:szCs w:val="18"/>
              </w:rPr>
              <w:t xml:space="preserve">22 Linhas/Aparelhos do Tipo </w:t>
            </w:r>
            <w:proofErr w:type="gramStart"/>
            <w:r w:rsidRPr="00E235D4">
              <w:rPr>
                <w:rFonts w:cs="Arial"/>
                <w:b/>
                <w:bCs/>
                <w:sz w:val="18"/>
                <w:szCs w:val="18"/>
              </w:rPr>
              <w:t>1</w:t>
            </w:r>
            <w:proofErr w:type="gramEnd"/>
          </w:p>
          <w:p w:rsidR="00E235D4" w:rsidRDefault="00E235D4" w:rsidP="00E235D4">
            <w:pPr>
              <w:pStyle w:val="PargrafodaLista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 w:rsidRPr="00E235D4">
              <w:rPr>
                <w:rFonts w:cs="Arial"/>
                <w:b/>
                <w:bCs/>
                <w:sz w:val="18"/>
                <w:szCs w:val="18"/>
              </w:rPr>
              <w:t xml:space="preserve">28 Linhas/Aparelhos do Tipo </w:t>
            </w:r>
            <w:proofErr w:type="gramStart"/>
            <w:r w:rsidRPr="00E235D4">
              <w:rPr>
                <w:rFonts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</w:tbl>
    <w:p w:rsidR="00FA502F" w:rsidRDefault="00FA502F" w:rsidP="00FA502F">
      <w:pPr>
        <w:pStyle w:val="PargrafodaLista"/>
        <w:ind w:left="0"/>
        <w:jc w:val="both"/>
        <w:rPr>
          <w:rFonts w:cs="Arial"/>
          <w:bCs/>
          <w:sz w:val="20"/>
          <w:szCs w:val="20"/>
        </w:rPr>
      </w:pPr>
    </w:p>
    <w:p w:rsidR="00FA502F" w:rsidRPr="00FA502F" w:rsidRDefault="00FA502F" w:rsidP="00FA502F">
      <w:pPr>
        <w:pStyle w:val="PargrafodaLista"/>
        <w:numPr>
          <w:ilvl w:val="2"/>
          <w:numId w:val="3"/>
        </w:numPr>
        <w:ind w:left="0" w:firstLine="0"/>
        <w:jc w:val="both"/>
        <w:rPr>
          <w:rFonts w:cs="Arial"/>
          <w:bCs/>
          <w:sz w:val="20"/>
          <w:szCs w:val="20"/>
        </w:rPr>
      </w:pPr>
      <w:r w:rsidRPr="00FA502F">
        <w:rPr>
          <w:rFonts w:cs="Arial"/>
          <w:bCs/>
          <w:sz w:val="20"/>
          <w:szCs w:val="20"/>
        </w:rPr>
        <w:t xml:space="preserve">As </w:t>
      </w:r>
      <w:r>
        <w:rPr>
          <w:rFonts w:cs="Arial"/>
          <w:bCs/>
          <w:sz w:val="20"/>
          <w:szCs w:val="20"/>
        </w:rPr>
        <w:t xml:space="preserve">unidades contempladas </w:t>
      </w:r>
      <w:r w:rsidRPr="00FA502F">
        <w:rPr>
          <w:rFonts w:cs="Arial"/>
          <w:bCs/>
          <w:sz w:val="20"/>
          <w:szCs w:val="20"/>
        </w:rPr>
        <w:t>no item anterior foram determinadas</w:t>
      </w:r>
      <w:r w:rsidR="004D6D84">
        <w:rPr>
          <w:rFonts w:cs="Arial"/>
          <w:bCs/>
          <w:sz w:val="20"/>
          <w:szCs w:val="20"/>
        </w:rPr>
        <w:t xml:space="preserve"> inicialmente</w:t>
      </w:r>
      <w:r w:rsidRPr="00FA502F">
        <w:rPr>
          <w:rFonts w:cs="Arial"/>
          <w:bCs/>
          <w:sz w:val="20"/>
          <w:szCs w:val="20"/>
        </w:rPr>
        <w:t xml:space="preserve">, </w:t>
      </w:r>
      <w:r w:rsidR="004D6D84">
        <w:rPr>
          <w:rFonts w:cs="Arial"/>
          <w:bCs/>
          <w:sz w:val="20"/>
          <w:szCs w:val="20"/>
        </w:rPr>
        <w:t xml:space="preserve">todavia, posteriormente, a </w:t>
      </w:r>
      <w:r>
        <w:rPr>
          <w:rFonts w:cs="Arial"/>
          <w:bCs/>
          <w:sz w:val="20"/>
          <w:szCs w:val="20"/>
        </w:rPr>
        <w:t xml:space="preserve">critério da Autoridade Superior da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>
        <w:rPr>
          <w:rFonts w:cs="Arial"/>
          <w:bCs/>
          <w:sz w:val="20"/>
          <w:szCs w:val="20"/>
        </w:rPr>
        <w:t xml:space="preserve">, as mesmas </w:t>
      </w:r>
      <w:r w:rsidRPr="00FA502F">
        <w:rPr>
          <w:rFonts w:cs="Arial"/>
          <w:bCs/>
          <w:sz w:val="20"/>
          <w:szCs w:val="20"/>
        </w:rPr>
        <w:t xml:space="preserve">poderão ser eventualmente modificadas.  </w:t>
      </w:r>
    </w:p>
    <w:p w:rsidR="00FA502F" w:rsidRPr="00121DBC" w:rsidRDefault="00FA502F" w:rsidP="00FA502F">
      <w:pPr>
        <w:pStyle w:val="PargrafodaLista"/>
        <w:ind w:left="0"/>
        <w:jc w:val="both"/>
        <w:rPr>
          <w:rFonts w:cs="Times New Roman"/>
          <w:bCs/>
          <w:sz w:val="20"/>
          <w:szCs w:val="20"/>
        </w:rPr>
      </w:pPr>
    </w:p>
    <w:p w:rsidR="00917F2F" w:rsidRDefault="00D2482F" w:rsidP="00E52ED0">
      <w:pPr>
        <w:pStyle w:val="PargrafodaLista"/>
        <w:numPr>
          <w:ilvl w:val="0"/>
          <w:numId w:val="1"/>
        </w:numPr>
        <w:spacing w:line="276" w:lineRule="auto"/>
        <w:ind w:left="0" w:hanging="357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METODOLOGIA DE AVALIAÇÃO DA EXECUÇÃO DOS SERVIÇOS</w:t>
      </w:r>
    </w:p>
    <w:p w:rsidR="002E08C1" w:rsidRDefault="00D2482F" w:rsidP="002E08C1">
      <w:pPr>
        <w:numPr>
          <w:ilvl w:val="1"/>
          <w:numId w:val="1"/>
        </w:numPr>
        <w:spacing w:line="276" w:lineRule="auto"/>
        <w:ind w:left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Os serviços deverão ser executados com base nos parâmetros mínimos a seguir estabelecidos:</w:t>
      </w:r>
    </w:p>
    <w:p w:rsidR="002E08C1" w:rsidRDefault="00D2482F" w:rsidP="00F960B9">
      <w:pPr>
        <w:spacing w:line="276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2E08C1">
        <w:rPr>
          <w:rFonts w:cs="Times New Roman"/>
          <w:bCs/>
          <w:color w:val="000000"/>
          <w:sz w:val="20"/>
          <w:szCs w:val="20"/>
        </w:rPr>
        <w:t xml:space="preserve">6.1.1. </w:t>
      </w:r>
      <w:r w:rsidR="007975D9">
        <w:rPr>
          <w:rFonts w:cs="Arial"/>
          <w:sz w:val="20"/>
          <w:szCs w:val="20"/>
        </w:rPr>
        <w:t xml:space="preserve">As entregas </w:t>
      </w:r>
      <w:r w:rsidR="00C6356D" w:rsidRPr="002E08C1">
        <w:rPr>
          <w:rFonts w:cs="Arial"/>
          <w:sz w:val="20"/>
          <w:szCs w:val="20"/>
        </w:rPr>
        <w:t xml:space="preserve">e </w:t>
      </w:r>
      <w:r w:rsidR="007975D9">
        <w:rPr>
          <w:rFonts w:cs="Arial"/>
          <w:sz w:val="20"/>
          <w:szCs w:val="20"/>
        </w:rPr>
        <w:t xml:space="preserve">eventuais </w:t>
      </w:r>
      <w:r w:rsidR="00C6356D" w:rsidRPr="002E08C1">
        <w:rPr>
          <w:rFonts w:cs="Arial"/>
          <w:sz w:val="20"/>
          <w:szCs w:val="20"/>
        </w:rPr>
        <w:t xml:space="preserve">substituições </w:t>
      </w:r>
      <w:r w:rsidRPr="002E08C1">
        <w:rPr>
          <w:rFonts w:cs="Arial"/>
          <w:sz w:val="20"/>
          <w:szCs w:val="20"/>
        </w:rPr>
        <w:t xml:space="preserve">dos </w:t>
      </w:r>
      <w:r w:rsidR="007975D9">
        <w:rPr>
          <w:rFonts w:cs="Arial"/>
          <w:sz w:val="20"/>
          <w:szCs w:val="20"/>
        </w:rPr>
        <w:t xml:space="preserve">aparelhos e dispositivos </w:t>
      </w:r>
      <w:r w:rsidRPr="002E08C1">
        <w:rPr>
          <w:rFonts w:cs="Arial"/>
          <w:sz w:val="20"/>
          <w:szCs w:val="20"/>
        </w:rPr>
        <w:t xml:space="preserve">deverão ocorrer no prazo máximo de até </w:t>
      </w:r>
      <w:r w:rsidR="00B72C28">
        <w:rPr>
          <w:rFonts w:cs="Arial"/>
          <w:sz w:val="20"/>
          <w:szCs w:val="20"/>
        </w:rPr>
        <w:t>30</w:t>
      </w:r>
      <w:r w:rsidRPr="00F8559A">
        <w:rPr>
          <w:rFonts w:cs="Arial"/>
          <w:sz w:val="20"/>
          <w:szCs w:val="20"/>
        </w:rPr>
        <w:t xml:space="preserve"> (</w:t>
      </w:r>
      <w:r w:rsidR="00B72C28">
        <w:rPr>
          <w:rFonts w:cs="Arial"/>
          <w:sz w:val="20"/>
          <w:szCs w:val="20"/>
        </w:rPr>
        <w:t>trinta</w:t>
      </w:r>
      <w:r w:rsidRPr="00F8559A">
        <w:rPr>
          <w:rFonts w:cs="Arial"/>
          <w:sz w:val="20"/>
          <w:szCs w:val="20"/>
        </w:rPr>
        <w:t>) dias</w:t>
      </w:r>
      <w:r w:rsidRPr="002E08C1">
        <w:rPr>
          <w:rFonts w:cs="Arial"/>
          <w:sz w:val="20"/>
          <w:szCs w:val="20"/>
        </w:rPr>
        <w:t xml:space="preserve">, contados da data da </w:t>
      </w:r>
      <w:r w:rsidR="007975D9">
        <w:rPr>
          <w:rFonts w:cs="Arial"/>
          <w:sz w:val="20"/>
          <w:szCs w:val="20"/>
        </w:rPr>
        <w:t>solicitação</w:t>
      </w:r>
      <w:r w:rsidRPr="002E08C1">
        <w:rPr>
          <w:rFonts w:cs="Times New Roman"/>
          <w:bCs/>
          <w:sz w:val="20"/>
          <w:szCs w:val="20"/>
        </w:rPr>
        <w:t>.</w:t>
      </w:r>
    </w:p>
    <w:p w:rsidR="002E08C1" w:rsidRDefault="00D2482F" w:rsidP="00F960B9">
      <w:pPr>
        <w:spacing w:line="276" w:lineRule="auto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6.1.2. Os chamados de ser</w:t>
      </w:r>
      <w:r w:rsidR="007975D9">
        <w:rPr>
          <w:rFonts w:cs="Arial"/>
          <w:sz w:val="20"/>
          <w:szCs w:val="20"/>
        </w:rPr>
        <w:t xml:space="preserve">viço </w:t>
      </w:r>
      <w:r>
        <w:rPr>
          <w:rFonts w:cs="Arial"/>
          <w:sz w:val="20"/>
          <w:szCs w:val="20"/>
        </w:rPr>
        <w:t>ser</w:t>
      </w:r>
      <w:r w:rsidR="007975D9">
        <w:rPr>
          <w:rFonts w:cs="Arial"/>
          <w:sz w:val="20"/>
          <w:szCs w:val="20"/>
        </w:rPr>
        <w:t>ão abertos por meio eletrônico</w:t>
      </w:r>
      <w:r>
        <w:rPr>
          <w:rFonts w:cs="Arial"/>
          <w:sz w:val="20"/>
          <w:szCs w:val="20"/>
        </w:rPr>
        <w:t xml:space="preserve">, a combinar endereço eletrônico e contatos </w:t>
      </w:r>
      <w:r w:rsidRPr="00F67E27">
        <w:rPr>
          <w:rFonts w:cs="Arial"/>
          <w:sz w:val="20"/>
          <w:szCs w:val="20"/>
        </w:rPr>
        <w:t>responsáveis entre as partes.</w:t>
      </w:r>
    </w:p>
    <w:p w:rsidR="002E08C1" w:rsidRDefault="00D2482F" w:rsidP="00F960B9">
      <w:pPr>
        <w:spacing w:line="276" w:lineRule="auto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6.1.3. </w:t>
      </w:r>
      <w:r>
        <w:rPr>
          <w:rFonts w:cs="Arial"/>
          <w:bCs/>
          <w:sz w:val="20"/>
          <w:szCs w:val="20"/>
          <w:lang w:eastAsia="ar-SA"/>
        </w:rPr>
        <w:t xml:space="preserve">Os </w:t>
      </w:r>
      <w:r>
        <w:rPr>
          <w:rFonts w:cs="Arial"/>
          <w:bCs/>
          <w:sz w:val="20"/>
          <w:szCs w:val="20"/>
          <w:lang w:val="pt-PT" w:eastAsia="ar-SA"/>
        </w:rPr>
        <w:t xml:space="preserve">atendimentos no município onde 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4A6F48">
        <w:rPr>
          <w:rFonts w:cs="Arial"/>
          <w:bCs/>
          <w:sz w:val="20"/>
          <w:szCs w:val="20"/>
          <w:lang w:val="pt-PT" w:eastAsia="ar-SA"/>
        </w:rPr>
        <w:t xml:space="preserve"> </w:t>
      </w:r>
      <w:r>
        <w:rPr>
          <w:rFonts w:cs="Arial"/>
          <w:bCs/>
          <w:sz w:val="20"/>
          <w:szCs w:val="20"/>
          <w:lang w:val="pt-PT" w:eastAsia="ar-SA"/>
        </w:rPr>
        <w:t xml:space="preserve">possui sua Sede deverão ocorrer no prazo máximo de até </w:t>
      </w:r>
      <w:r w:rsidR="007975D9" w:rsidRPr="0085384C">
        <w:rPr>
          <w:rFonts w:cs="Arial"/>
          <w:bCs/>
          <w:sz w:val="20"/>
          <w:szCs w:val="20"/>
          <w:lang w:val="pt-PT" w:eastAsia="ar-SA"/>
        </w:rPr>
        <w:t>2</w:t>
      </w:r>
      <w:r w:rsidRPr="0085384C">
        <w:rPr>
          <w:rFonts w:cs="Arial"/>
          <w:bCs/>
          <w:sz w:val="20"/>
          <w:szCs w:val="20"/>
          <w:lang w:val="pt-PT" w:eastAsia="ar-SA"/>
        </w:rPr>
        <w:t>4 (</w:t>
      </w:r>
      <w:r w:rsidR="007975D9" w:rsidRPr="0085384C">
        <w:rPr>
          <w:rFonts w:cs="Arial"/>
          <w:bCs/>
          <w:sz w:val="20"/>
          <w:szCs w:val="20"/>
          <w:lang w:val="pt-PT" w:eastAsia="ar-SA"/>
        </w:rPr>
        <w:t xml:space="preserve">vinte e </w:t>
      </w:r>
      <w:r w:rsidRPr="0085384C">
        <w:rPr>
          <w:rFonts w:cs="Arial"/>
          <w:bCs/>
          <w:sz w:val="20"/>
          <w:szCs w:val="20"/>
          <w:lang w:val="pt-PT" w:eastAsia="ar-SA"/>
        </w:rPr>
        <w:t>quatro) horas</w:t>
      </w:r>
      <w:r w:rsidR="007975D9">
        <w:rPr>
          <w:rFonts w:cs="Arial"/>
          <w:bCs/>
          <w:sz w:val="20"/>
          <w:szCs w:val="20"/>
          <w:lang w:val="pt-PT" w:eastAsia="ar-SA"/>
        </w:rPr>
        <w:t xml:space="preserve"> após a abertura do chamado</w:t>
      </w:r>
      <w:r>
        <w:rPr>
          <w:rFonts w:cs="Arial"/>
          <w:bCs/>
          <w:sz w:val="20"/>
          <w:szCs w:val="20"/>
          <w:lang w:val="pt-PT" w:eastAsia="ar-SA"/>
        </w:rPr>
        <w:t xml:space="preserve"> de um serviço.</w:t>
      </w:r>
    </w:p>
    <w:p w:rsidR="007975D9" w:rsidRPr="0085384C" w:rsidRDefault="00D2482F" w:rsidP="00F960B9">
      <w:pPr>
        <w:spacing w:line="276" w:lineRule="auto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Arial"/>
          <w:bCs/>
          <w:sz w:val="20"/>
          <w:szCs w:val="20"/>
          <w:lang w:val="pt-PT" w:eastAsia="ar-SA"/>
        </w:rPr>
        <w:t xml:space="preserve">6.1.4. </w:t>
      </w:r>
      <w:r>
        <w:rPr>
          <w:rFonts w:cs="Arial"/>
          <w:bCs/>
          <w:sz w:val="20"/>
          <w:szCs w:val="20"/>
          <w:lang w:eastAsia="ar-SA"/>
        </w:rPr>
        <w:t xml:space="preserve">Os </w:t>
      </w:r>
      <w:r>
        <w:rPr>
          <w:rFonts w:cs="Arial"/>
          <w:bCs/>
          <w:sz w:val="20"/>
          <w:szCs w:val="20"/>
          <w:lang w:val="pt-PT" w:eastAsia="ar-SA"/>
        </w:rPr>
        <w:t xml:space="preserve">atendimentos nos </w:t>
      </w:r>
      <w:r w:rsidR="007975D9">
        <w:rPr>
          <w:rFonts w:cs="Arial"/>
          <w:bCs/>
          <w:sz w:val="20"/>
          <w:szCs w:val="20"/>
          <w:lang w:val="pt-PT" w:eastAsia="ar-SA"/>
        </w:rPr>
        <w:t xml:space="preserve">municípios interiores do Estado, </w:t>
      </w:r>
      <w:r>
        <w:rPr>
          <w:rFonts w:cs="Arial"/>
          <w:bCs/>
          <w:sz w:val="20"/>
          <w:szCs w:val="20"/>
          <w:lang w:val="pt-PT" w:eastAsia="ar-SA"/>
        </w:rPr>
        <w:t xml:space="preserve">onde 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4A6F48">
        <w:rPr>
          <w:rFonts w:cs="Arial"/>
          <w:bCs/>
          <w:sz w:val="20"/>
          <w:szCs w:val="20"/>
          <w:lang w:val="pt-PT" w:eastAsia="ar-SA"/>
        </w:rPr>
        <w:t xml:space="preserve"> </w:t>
      </w:r>
      <w:r>
        <w:rPr>
          <w:rFonts w:cs="Arial"/>
          <w:bCs/>
          <w:sz w:val="20"/>
          <w:szCs w:val="20"/>
          <w:lang w:val="pt-PT" w:eastAsia="ar-SA"/>
        </w:rPr>
        <w:t>possui uni</w:t>
      </w:r>
      <w:r w:rsidR="007975D9">
        <w:rPr>
          <w:rFonts w:cs="Arial"/>
          <w:bCs/>
          <w:sz w:val="20"/>
          <w:szCs w:val="20"/>
          <w:lang w:val="pt-PT" w:eastAsia="ar-SA"/>
        </w:rPr>
        <w:t xml:space="preserve">dades dispersas, </w:t>
      </w:r>
      <w:r>
        <w:rPr>
          <w:rFonts w:cs="Arial"/>
          <w:bCs/>
          <w:sz w:val="20"/>
          <w:szCs w:val="20"/>
          <w:lang w:val="pt-PT" w:eastAsia="ar-SA"/>
        </w:rPr>
        <w:t xml:space="preserve">deverão ocorrer no prazo máximo de até </w:t>
      </w:r>
      <w:r w:rsidR="007975D9" w:rsidRPr="0085384C">
        <w:rPr>
          <w:rFonts w:cs="Arial"/>
          <w:bCs/>
          <w:sz w:val="20"/>
          <w:szCs w:val="20"/>
          <w:lang w:val="pt-PT" w:eastAsia="ar-SA"/>
        </w:rPr>
        <w:t>48</w:t>
      </w:r>
      <w:r w:rsidRPr="0085384C">
        <w:rPr>
          <w:rFonts w:cs="Arial"/>
          <w:bCs/>
          <w:sz w:val="20"/>
          <w:szCs w:val="20"/>
          <w:lang w:val="pt-PT" w:eastAsia="ar-SA"/>
        </w:rPr>
        <w:t xml:space="preserve"> (quar</w:t>
      </w:r>
      <w:r w:rsidR="007975D9" w:rsidRPr="0085384C">
        <w:rPr>
          <w:rFonts w:cs="Arial"/>
          <w:bCs/>
          <w:sz w:val="20"/>
          <w:szCs w:val="20"/>
          <w:lang w:val="pt-PT" w:eastAsia="ar-SA"/>
        </w:rPr>
        <w:t>enta e oito</w:t>
      </w:r>
      <w:r w:rsidRPr="0085384C">
        <w:rPr>
          <w:rFonts w:cs="Arial"/>
          <w:bCs/>
          <w:sz w:val="20"/>
          <w:szCs w:val="20"/>
          <w:lang w:val="pt-PT" w:eastAsia="ar-SA"/>
        </w:rPr>
        <w:t>) horas</w:t>
      </w:r>
      <w:r>
        <w:rPr>
          <w:rFonts w:cs="Arial"/>
          <w:bCs/>
          <w:sz w:val="20"/>
          <w:szCs w:val="20"/>
          <w:lang w:val="pt-PT" w:eastAsia="ar-SA"/>
        </w:rPr>
        <w:t xml:space="preserve"> após a abertura d</w:t>
      </w:r>
      <w:r w:rsidR="007975D9">
        <w:rPr>
          <w:rFonts w:cs="Arial"/>
          <w:bCs/>
          <w:sz w:val="20"/>
          <w:szCs w:val="20"/>
          <w:lang w:val="pt-PT" w:eastAsia="ar-SA"/>
        </w:rPr>
        <w:t>o chamado</w:t>
      </w:r>
      <w:r>
        <w:rPr>
          <w:rFonts w:cs="Arial"/>
          <w:bCs/>
          <w:sz w:val="20"/>
          <w:szCs w:val="20"/>
          <w:lang w:val="pt-PT" w:eastAsia="ar-SA"/>
        </w:rPr>
        <w:t xml:space="preserve"> de um serviço.</w:t>
      </w:r>
    </w:p>
    <w:p w:rsidR="00631CCA" w:rsidRDefault="00866DA7" w:rsidP="00F960B9">
      <w:pPr>
        <w:spacing w:line="276" w:lineRule="auto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  <w:lang w:eastAsia="ar-SA"/>
        </w:rPr>
        <w:t>6.1.</w:t>
      </w:r>
      <w:r w:rsidR="007279BD">
        <w:rPr>
          <w:rFonts w:cs="Arial"/>
          <w:sz w:val="20"/>
          <w:szCs w:val="20"/>
          <w:lang w:eastAsia="ar-SA"/>
        </w:rPr>
        <w:t>5</w:t>
      </w:r>
      <w:r>
        <w:rPr>
          <w:rFonts w:cs="Arial"/>
          <w:sz w:val="20"/>
          <w:szCs w:val="20"/>
          <w:lang w:eastAsia="ar-SA"/>
        </w:rPr>
        <w:t>.</w:t>
      </w:r>
      <w:r w:rsidR="00D2482F">
        <w:rPr>
          <w:rFonts w:cs="Arial"/>
          <w:sz w:val="20"/>
          <w:szCs w:val="20"/>
          <w:lang w:eastAsia="ar-SA"/>
        </w:rPr>
        <w:t xml:space="preserve"> A </w:t>
      </w:r>
      <w:r w:rsidR="00833113">
        <w:rPr>
          <w:rFonts w:cs="Arial"/>
          <w:sz w:val="20"/>
          <w:szCs w:val="20"/>
          <w:lang w:eastAsia="ar-SA"/>
        </w:rPr>
        <w:t>Contratada</w:t>
      </w:r>
      <w:r w:rsidR="006777B8">
        <w:rPr>
          <w:rFonts w:cs="Arial"/>
          <w:sz w:val="20"/>
          <w:szCs w:val="20"/>
          <w:lang w:eastAsia="ar-SA"/>
        </w:rPr>
        <w:t xml:space="preserve"> </w:t>
      </w:r>
      <w:r>
        <w:rPr>
          <w:rFonts w:cs="Arial"/>
          <w:sz w:val="20"/>
          <w:szCs w:val="20"/>
          <w:lang w:eastAsia="ar-SA"/>
        </w:rPr>
        <w:t>ficará responsável pela entrega e pelo recolhimento de todos os aparelhos e dispositivos contratados</w:t>
      </w:r>
      <w:r w:rsidR="00D2482F">
        <w:rPr>
          <w:rFonts w:cs="Arial"/>
          <w:sz w:val="20"/>
          <w:szCs w:val="20"/>
          <w:lang w:eastAsia="ar-SA"/>
        </w:rPr>
        <w:t>, bem como por todas as despesas inerentes</w:t>
      </w:r>
      <w:r>
        <w:rPr>
          <w:rFonts w:cs="Arial"/>
          <w:sz w:val="20"/>
          <w:szCs w:val="20"/>
          <w:lang w:eastAsia="ar-SA"/>
        </w:rPr>
        <w:t xml:space="preserve"> a estas atividades</w:t>
      </w:r>
      <w:r w:rsidR="00D2482F">
        <w:rPr>
          <w:rFonts w:cs="Arial"/>
          <w:sz w:val="20"/>
          <w:szCs w:val="20"/>
          <w:lang w:eastAsia="ar-SA"/>
        </w:rPr>
        <w:t>.</w:t>
      </w:r>
    </w:p>
    <w:p w:rsidR="00D42B5F" w:rsidRDefault="00631CCA" w:rsidP="00F960B9">
      <w:pPr>
        <w:spacing w:line="276" w:lineRule="auto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6.1.</w:t>
      </w:r>
      <w:r w:rsidR="007279BD">
        <w:rPr>
          <w:rFonts w:cs="Arial"/>
          <w:sz w:val="20"/>
          <w:szCs w:val="20"/>
          <w:lang w:eastAsia="ar-SA"/>
        </w:rPr>
        <w:t>6</w:t>
      </w:r>
      <w:r>
        <w:rPr>
          <w:rFonts w:cs="Arial"/>
          <w:sz w:val="20"/>
          <w:szCs w:val="20"/>
          <w:lang w:eastAsia="ar-SA"/>
        </w:rPr>
        <w:t xml:space="preserve">. </w:t>
      </w:r>
      <w:r w:rsidR="00D2482F">
        <w:rPr>
          <w:rFonts w:cs="Arial"/>
          <w:sz w:val="20"/>
          <w:szCs w:val="20"/>
          <w:lang w:eastAsia="ar-SA"/>
        </w:rPr>
        <w:t xml:space="preserve">A </w:t>
      </w:r>
      <w:r w:rsidR="00833113">
        <w:rPr>
          <w:rFonts w:cs="Arial"/>
          <w:sz w:val="20"/>
          <w:szCs w:val="20"/>
          <w:lang w:eastAsia="ar-SA"/>
        </w:rPr>
        <w:t>Contratada</w:t>
      </w:r>
      <w:r w:rsidR="006777B8">
        <w:rPr>
          <w:rFonts w:cs="Arial"/>
          <w:sz w:val="20"/>
          <w:szCs w:val="20"/>
          <w:lang w:eastAsia="ar-SA"/>
        </w:rPr>
        <w:t xml:space="preserve"> </w:t>
      </w:r>
      <w:r w:rsidR="00D2482F">
        <w:rPr>
          <w:rFonts w:cs="Arial"/>
          <w:sz w:val="20"/>
          <w:szCs w:val="20"/>
          <w:lang w:eastAsia="ar-SA"/>
        </w:rPr>
        <w:t>estará sujeita às aplicaçõ</w:t>
      </w:r>
      <w:r w:rsidR="005563B9">
        <w:rPr>
          <w:rFonts w:cs="Arial"/>
          <w:sz w:val="20"/>
          <w:szCs w:val="20"/>
          <w:lang w:eastAsia="ar-SA"/>
        </w:rPr>
        <w:t xml:space="preserve">es das sanções estabelecidas no Edital </w:t>
      </w:r>
      <w:r w:rsidR="00D2482F">
        <w:rPr>
          <w:rFonts w:cs="Arial"/>
          <w:sz w:val="20"/>
          <w:szCs w:val="20"/>
          <w:lang w:eastAsia="ar-SA"/>
        </w:rPr>
        <w:t>e seus Anexos, quando da não observância de qua</w:t>
      </w:r>
      <w:r>
        <w:rPr>
          <w:rFonts w:cs="Arial"/>
          <w:sz w:val="20"/>
          <w:szCs w:val="20"/>
          <w:lang w:eastAsia="ar-SA"/>
        </w:rPr>
        <w:t>is</w:t>
      </w:r>
      <w:r w:rsidR="00D2482F">
        <w:rPr>
          <w:rFonts w:cs="Arial"/>
          <w:sz w:val="20"/>
          <w:szCs w:val="20"/>
          <w:lang w:eastAsia="ar-SA"/>
        </w:rPr>
        <w:t>quer das disposições estabelecidas nos instrumentos.</w:t>
      </w:r>
    </w:p>
    <w:p w:rsidR="00E52ED0" w:rsidRDefault="00E52ED0" w:rsidP="00C44DC8">
      <w:pPr>
        <w:spacing w:line="276" w:lineRule="auto"/>
        <w:ind w:hanging="426"/>
        <w:jc w:val="both"/>
        <w:rPr>
          <w:rFonts w:cs="Arial"/>
          <w:sz w:val="20"/>
          <w:szCs w:val="20"/>
          <w:lang w:eastAsia="ar-SA"/>
        </w:rPr>
      </w:pPr>
    </w:p>
    <w:p w:rsidR="00E52ED0" w:rsidRDefault="00E52ED0" w:rsidP="00E52ED0">
      <w:pPr>
        <w:spacing w:line="276" w:lineRule="auto"/>
        <w:ind w:left="-68" w:hanging="357"/>
        <w:jc w:val="both"/>
        <w:rPr>
          <w:rFonts w:cs="Arial"/>
          <w:b/>
          <w:sz w:val="20"/>
          <w:szCs w:val="20"/>
          <w:lang w:eastAsia="ar-SA"/>
        </w:rPr>
      </w:pPr>
      <w:r w:rsidRPr="007065F0">
        <w:rPr>
          <w:rFonts w:cs="Arial"/>
          <w:b/>
          <w:sz w:val="20"/>
          <w:szCs w:val="20"/>
          <w:lang w:eastAsia="ar-SA"/>
        </w:rPr>
        <w:t>7. REQUISITOS DA CONTRATAÇÃO</w:t>
      </w:r>
    </w:p>
    <w:p w:rsidR="007065F0" w:rsidRPr="008759C0" w:rsidRDefault="00C44DC8" w:rsidP="007065F0">
      <w:pPr>
        <w:spacing w:line="276" w:lineRule="auto"/>
        <w:ind w:left="-426" w:firstLine="1"/>
        <w:jc w:val="both"/>
        <w:rPr>
          <w:rFonts w:cs="Arial"/>
          <w:b/>
          <w:sz w:val="20"/>
          <w:szCs w:val="20"/>
          <w:lang w:eastAsia="ar-SA"/>
        </w:rPr>
      </w:pPr>
      <w:r w:rsidRPr="008759C0">
        <w:rPr>
          <w:rFonts w:cs="Arial"/>
          <w:bCs/>
          <w:sz w:val="20"/>
          <w:szCs w:val="20"/>
        </w:rPr>
        <w:t>7.1.</w:t>
      </w:r>
      <w:r w:rsidR="002A659B" w:rsidRPr="008759C0">
        <w:rPr>
          <w:rFonts w:cs="Arial"/>
          <w:bCs/>
          <w:szCs w:val="20"/>
        </w:rPr>
        <w:t xml:space="preserve"> </w:t>
      </w:r>
      <w:r w:rsidR="00E52ED0" w:rsidRPr="008759C0">
        <w:rPr>
          <w:rFonts w:eastAsia="Arial" w:cs="Arial"/>
          <w:sz w:val="20"/>
          <w:szCs w:val="20"/>
        </w:rPr>
        <w:t>A contratação d</w:t>
      </w:r>
      <w:r w:rsidR="00A75D88" w:rsidRPr="008759C0">
        <w:rPr>
          <w:rFonts w:eastAsia="Arial" w:cs="Arial"/>
          <w:sz w:val="20"/>
          <w:szCs w:val="20"/>
        </w:rPr>
        <w:t>o</w:t>
      </w:r>
      <w:r w:rsidR="00E52ED0" w:rsidRPr="008759C0">
        <w:rPr>
          <w:rFonts w:eastAsia="Arial" w:cs="Arial"/>
          <w:sz w:val="20"/>
          <w:szCs w:val="20"/>
        </w:rPr>
        <w:t xml:space="preserve"> serviço </w:t>
      </w:r>
      <w:r w:rsidR="009A61B7" w:rsidRPr="008759C0">
        <w:rPr>
          <w:rFonts w:eastAsia="Arial" w:cs="Arial"/>
          <w:sz w:val="20"/>
          <w:szCs w:val="20"/>
        </w:rPr>
        <w:t>de telefonia móvel visa prover as unidades</w:t>
      </w:r>
      <w:r w:rsidR="00A75D88" w:rsidRPr="008759C0">
        <w:rPr>
          <w:rFonts w:eastAsia="Arial" w:cs="Arial"/>
          <w:sz w:val="20"/>
          <w:szCs w:val="20"/>
        </w:rPr>
        <w:t xml:space="preserve"> usuári</w:t>
      </w:r>
      <w:r w:rsidR="009A61B7" w:rsidRPr="008759C0">
        <w:rPr>
          <w:rFonts w:eastAsia="Arial" w:cs="Arial"/>
          <w:sz w:val="20"/>
          <w:szCs w:val="20"/>
        </w:rPr>
        <w:t>as (indicada</w:t>
      </w:r>
      <w:r w:rsidR="00A75D88" w:rsidRPr="008759C0">
        <w:rPr>
          <w:rFonts w:eastAsia="Arial" w:cs="Arial"/>
          <w:sz w:val="20"/>
          <w:szCs w:val="20"/>
        </w:rPr>
        <w:t>s) de celulares que ampliem ou permitam a rede de comunicação institucional</w:t>
      </w:r>
      <w:r w:rsidR="009A61B7" w:rsidRPr="008759C0">
        <w:rPr>
          <w:rFonts w:eastAsia="Arial" w:cs="Arial"/>
          <w:sz w:val="20"/>
          <w:szCs w:val="20"/>
        </w:rPr>
        <w:t xml:space="preserve"> e acesso rápido à internet</w:t>
      </w:r>
      <w:r w:rsidR="00A75D88" w:rsidRPr="008759C0">
        <w:rPr>
          <w:rFonts w:eastAsia="Arial" w:cs="Arial"/>
          <w:sz w:val="20"/>
          <w:szCs w:val="20"/>
        </w:rPr>
        <w:t xml:space="preserve">. </w:t>
      </w:r>
      <w:r w:rsidR="007065F0" w:rsidRPr="008759C0">
        <w:rPr>
          <w:rFonts w:cs="Times New Roman"/>
          <w:sz w:val="20"/>
          <w:szCs w:val="20"/>
        </w:rPr>
        <w:t>O quantitativo propendido (estimativa) foi determinado partindo-se do critério proposto nos Decretos nºs 8.540 e 8.541/2015, estando os casos excepcionais de acordo com as necessidades de uso e aquisição referentes aos últimos dois anos de contratação do referente serviço pela instituição.</w:t>
      </w:r>
    </w:p>
    <w:p w:rsidR="00F960B9" w:rsidRPr="008759C0" w:rsidRDefault="00F47058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8759C0">
        <w:rPr>
          <w:rFonts w:eastAsia="Arial" w:cs="Arial"/>
          <w:sz w:val="20"/>
          <w:szCs w:val="20"/>
        </w:rPr>
        <w:lastRenderedPageBreak/>
        <w:t xml:space="preserve">7.2. </w:t>
      </w:r>
      <w:r w:rsidR="00A75D88" w:rsidRPr="008759C0">
        <w:rPr>
          <w:rFonts w:eastAsia="Arial" w:cs="Arial"/>
          <w:sz w:val="20"/>
          <w:szCs w:val="20"/>
        </w:rPr>
        <w:t xml:space="preserve">Não haverá </w:t>
      </w:r>
      <w:r w:rsidR="00E52ED0" w:rsidRPr="008759C0">
        <w:rPr>
          <w:rFonts w:eastAsia="Arial" w:cs="Arial"/>
          <w:sz w:val="20"/>
          <w:szCs w:val="20"/>
        </w:rPr>
        <w:t xml:space="preserve">cargos </w:t>
      </w:r>
      <w:r w:rsidR="00A75D88" w:rsidRPr="008759C0">
        <w:rPr>
          <w:rFonts w:eastAsia="Arial" w:cs="Arial"/>
          <w:sz w:val="20"/>
          <w:szCs w:val="20"/>
        </w:rPr>
        <w:t>a serem ocupados</w:t>
      </w:r>
      <w:r w:rsidR="009A61B7" w:rsidRPr="008759C0">
        <w:rPr>
          <w:rFonts w:eastAsia="Arial" w:cs="Arial"/>
          <w:sz w:val="20"/>
          <w:szCs w:val="20"/>
        </w:rPr>
        <w:t xml:space="preserve"> por parte da empresa </w:t>
      </w:r>
      <w:r w:rsidR="00833113">
        <w:rPr>
          <w:rFonts w:eastAsia="Arial" w:cs="Arial"/>
          <w:sz w:val="20"/>
          <w:szCs w:val="20"/>
        </w:rPr>
        <w:t>Contratada</w:t>
      </w:r>
      <w:r w:rsidR="00A75D88" w:rsidRPr="008759C0">
        <w:rPr>
          <w:rFonts w:eastAsia="Arial" w:cs="Arial"/>
          <w:sz w:val="20"/>
          <w:szCs w:val="20"/>
        </w:rPr>
        <w:t xml:space="preserve"> no ambiente da instituição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A75D88" w:rsidRPr="008759C0">
        <w:rPr>
          <w:rFonts w:eastAsia="Arial" w:cs="Arial"/>
          <w:sz w:val="20"/>
          <w:szCs w:val="20"/>
        </w:rPr>
        <w:t>, visto que a contratação é para a prestação de serviços continuados sem dedicação exclusiva de mão-de-obra.</w:t>
      </w:r>
    </w:p>
    <w:p w:rsidR="00F960B9" w:rsidRPr="008759C0" w:rsidRDefault="00F47058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8759C0">
        <w:rPr>
          <w:rFonts w:eastAsia="Arial" w:cs="Arial"/>
          <w:sz w:val="20"/>
          <w:szCs w:val="20"/>
        </w:rPr>
        <w:t xml:space="preserve">7.3. </w:t>
      </w:r>
      <w:r w:rsidR="00E52ED0" w:rsidRPr="008759C0">
        <w:rPr>
          <w:rFonts w:eastAsia="Arial" w:cs="Arial"/>
          <w:sz w:val="20"/>
          <w:szCs w:val="20"/>
        </w:rPr>
        <w:t>A prestação de serviço de forma continuada se justifica em virtude de que se trata da contratação de</w:t>
      </w:r>
      <w:r w:rsidR="009A61B7" w:rsidRPr="008759C0">
        <w:rPr>
          <w:rFonts w:eastAsia="Arial" w:cs="Arial"/>
          <w:sz w:val="20"/>
          <w:szCs w:val="20"/>
        </w:rPr>
        <w:t xml:space="preserve"> um serviço </w:t>
      </w:r>
      <w:r w:rsidR="008759C0" w:rsidRPr="008759C0">
        <w:rPr>
          <w:rFonts w:eastAsia="Arial" w:cs="Arial"/>
          <w:sz w:val="20"/>
          <w:szCs w:val="20"/>
        </w:rPr>
        <w:t xml:space="preserve">comum e </w:t>
      </w:r>
      <w:r w:rsidR="009A61B7" w:rsidRPr="008759C0">
        <w:rPr>
          <w:rFonts w:eastAsia="Arial" w:cs="Arial"/>
          <w:sz w:val="20"/>
          <w:szCs w:val="20"/>
        </w:rPr>
        <w:t>essencial</w:t>
      </w:r>
      <w:r w:rsidR="00E52ED0" w:rsidRPr="008759C0">
        <w:rPr>
          <w:rFonts w:eastAsia="Arial" w:cs="Arial"/>
          <w:sz w:val="20"/>
          <w:szCs w:val="20"/>
        </w:rPr>
        <w:t xml:space="preserve">, </w:t>
      </w:r>
      <w:r w:rsidR="00447944" w:rsidRPr="008759C0">
        <w:rPr>
          <w:rFonts w:eastAsia="Arial" w:cs="Arial"/>
          <w:sz w:val="20"/>
          <w:szCs w:val="20"/>
        </w:rPr>
        <w:t xml:space="preserve">que pode se estender por mais de um exercício financeiro, e </w:t>
      </w:r>
      <w:r w:rsidR="009A61B7" w:rsidRPr="008759C0">
        <w:rPr>
          <w:rFonts w:eastAsia="Arial" w:cs="Arial"/>
          <w:sz w:val="20"/>
          <w:szCs w:val="20"/>
        </w:rPr>
        <w:t xml:space="preserve">que visa o </w:t>
      </w:r>
      <w:r w:rsidR="00447944" w:rsidRPr="008759C0">
        <w:rPr>
          <w:rFonts w:eastAsia="Arial" w:cs="Arial"/>
          <w:sz w:val="20"/>
          <w:szCs w:val="20"/>
        </w:rPr>
        <w:t xml:space="preserve">provimento </w:t>
      </w:r>
      <w:r w:rsidR="009A61B7" w:rsidRPr="008759C0">
        <w:rPr>
          <w:rFonts w:eastAsia="Arial" w:cs="Arial"/>
          <w:sz w:val="20"/>
          <w:szCs w:val="20"/>
        </w:rPr>
        <w:t>contínuo das diversas unidades usuárias (indicadas), cuja interrupção poderia prejudicar as atividades da instituição.</w:t>
      </w:r>
    </w:p>
    <w:p w:rsidR="00F960B9" w:rsidRPr="008759C0" w:rsidRDefault="00F47058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8759C0">
        <w:rPr>
          <w:rFonts w:eastAsia="Arial" w:cs="Arial"/>
          <w:sz w:val="20"/>
          <w:szCs w:val="20"/>
        </w:rPr>
        <w:t xml:space="preserve">7.4. </w:t>
      </w:r>
      <w:r w:rsidR="00447944" w:rsidRPr="008759C0">
        <w:rPr>
          <w:rFonts w:eastAsia="Arial" w:cs="Arial"/>
          <w:sz w:val="20"/>
          <w:szCs w:val="20"/>
        </w:rPr>
        <w:t>Tendo em vista que a</w:t>
      </w:r>
      <w:r w:rsidR="00E52ED0" w:rsidRPr="008759C0">
        <w:rPr>
          <w:rFonts w:eastAsia="Arial" w:cs="Arial"/>
          <w:sz w:val="20"/>
          <w:szCs w:val="20"/>
        </w:rPr>
        <w:t xml:space="preserve"> atividade que ser</w:t>
      </w:r>
      <w:r w:rsidR="00447944" w:rsidRPr="008759C0">
        <w:rPr>
          <w:rFonts w:eastAsia="Arial" w:cs="Arial"/>
          <w:sz w:val="20"/>
          <w:szCs w:val="20"/>
        </w:rPr>
        <w:t>á</w:t>
      </w:r>
      <w:r w:rsidR="00E52ED0" w:rsidRPr="008759C0">
        <w:rPr>
          <w:rFonts w:eastAsia="Arial" w:cs="Arial"/>
          <w:sz w:val="20"/>
          <w:szCs w:val="20"/>
        </w:rPr>
        <w:t xml:space="preserve"> desempenhada </w:t>
      </w:r>
      <w:r w:rsidR="00447944" w:rsidRPr="008759C0">
        <w:rPr>
          <w:rFonts w:eastAsia="Arial" w:cs="Arial"/>
          <w:sz w:val="20"/>
          <w:szCs w:val="20"/>
        </w:rPr>
        <w:t xml:space="preserve">é </w:t>
      </w:r>
      <w:r w:rsidR="00E52ED0" w:rsidRPr="008759C0">
        <w:rPr>
          <w:rFonts w:eastAsia="Arial" w:cs="Arial"/>
          <w:sz w:val="20"/>
          <w:szCs w:val="20"/>
        </w:rPr>
        <w:t xml:space="preserve">de </w:t>
      </w:r>
      <w:r w:rsidR="00447944" w:rsidRPr="008759C0">
        <w:rPr>
          <w:rFonts w:eastAsia="Arial" w:cs="Arial"/>
          <w:sz w:val="20"/>
          <w:szCs w:val="20"/>
        </w:rPr>
        <w:t>natureza contínua e ultrapassará</w:t>
      </w:r>
      <w:r w:rsidR="00E52ED0" w:rsidRPr="008759C0">
        <w:rPr>
          <w:rFonts w:eastAsia="Arial" w:cs="Arial"/>
          <w:sz w:val="20"/>
          <w:szCs w:val="20"/>
        </w:rPr>
        <w:t xml:space="preserve"> mais de um exercício financeiro, o contrato que será firmado terá, inicialmente, 12 </w:t>
      </w:r>
      <w:r w:rsidR="00447944" w:rsidRPr="008759C0">
        <w:rPr>
          <w:rFonts w:eastAsia="Arial" w:cs="Arial"/>
          <w:sz w:val="20"/>
          <w:szCs w:val="20"/>
        </w:rPr>
        <w:t xml:space="preserve">(doze) </w:t>
      </w:r>
      <w:r w:rsidR="00E52ED0" w:rsidRPr="008759C0">
        <w:rPr>
          <w:rFonts w:eastAsia="Arial" w:cs="Arial"/>
          <w:sz w:val="20"/>
          <w:szCs w:val="20"/>
        </w:rPr>
        <w:t>meses de duração, podendo ser prorrogado a critério da Administração e do interesse entre as partes.</w:t>
      </w:r>
    </w:p>
    <w:p w:rsidR="00F960B9" w:rsidRPr="008759C0" w:rsidRDefault="00F47058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8759C0">
        <w:rPr>
          <w:rFonts w:eastAsia="Arial" w:cs="Arial"/>
          <w:sz w:val="20"/>
          <w:szCs w:val="20"/>
        </w:rPr>
        <w:t xml:space="preserve">7.5. </w:t>
      </w:r>
      <w:r w:rsidR="00E52ED0" w:rsidRPr="008759C0">
        <w:rPr>
          <w:rFonts w:eastAsia="Arial" w:cs="Arial"/>
          <w:sz w:val="20"/>
          <w:szCs w:val="20"/>
        </w:rPr>
        <w:t>O prazo de vigência do contrato, devidamente justificado e no interesse da Administração, poderá ser prorrogado p</w:t>
      </w:r>
      <w:r w:rsidR="00447944" w:rsidRPr="008759C0">
        <w:rPr>
          <w:rFonts w:eastAsia="Arial" w:cs="Arial"/>
          <w:sz w:val="20"/>
          <w:szCs w:val="20"/>
        </w:rPr>
        <w:t>or iguais e sucessivos períodos</w:t>
      </w:r>
      <w:r w:rsidR="00E52ED0" w:rsidRPr="008759C0">
        <w:rPr>
          <w:rFonts w:eastAsia="Arial" w:cs="Arial"/>
          <w:sz w:val="20"/>
          <w:szCs w:val="20"/>
        </w:rPr>
        <w:t xml:space="preserve"> limitado a </w:t>
      </w:r>
      <w:proofErr w:type="gramStart"/>
      <w:r w:rsidR="00E52ED0" w:rsidRPr="008759C0">
        <w:rPr>
          <w:rFonts w:eastAsia="Arial" w:cs="Arial"/>
          <w:sz w:val="20"/>
          <w:szCs w:val="20"/>
        </w:rPr>
        <w:t>60 (sessenta) meses</w:t>
      </w:r>
      <w:r w:rsidR="00447944" w:rsidRPr="008759C0">
        <w:rPr>
          <w:rFonts w:eastAsia="Arial" w:cs="Arial"/>
          <w:sz w:val="20"/>
          <w:szCs w:val="20"/>
        </w:rPr>
        <w:t xml:space="preserve">, </w:t>
      </w:r>
      <w:r w:rsidR="00E52ED0" w:rsidRPr="008759C0">
        <w:rPr>
          <w:rFonts w:eastAsia="Arial" w:cs="Arial"/>
          <w:sz w:val="20"/>
          <w:szCs w:val="20"/>
        </w:rPr>
        <w:t xml:space="preserve">de acordo com o previsto no </w:t>
      </w:r>
      <w:r w:rsidR="00447944" w:rsidRPr="008759C0">
        <w:rPr>
          <w:rFonts w:eastAsia="Arial" w:cs="Arial"/>
          <w:sz w:val="20"/>
          <w:szCs w:val="20"/>
        </w:rPr>
        <w:t xml:space="preserve">artigo </w:t>
      </w:r>
      <w:r w:rsidR="00E52ED0" w:rsidRPr="008759C0">
        <w:rPr>
          <w:rFonts w:eastAsia="Arial" w:cs="Arial"/>
          <w:sz w:val="20"/>
          <w:szCs w:val="20"/>
        </w:rPr>
        <w:t>57 da Lei nº</w:t>
      </w:r>
      <w:proofErr w:type="gramEnd"/>
      <w:r w:rsidR="00E52ED0" w:rsidRPr="008759C0">
        <w:rPr>
          <w:rFonts w:eastAsia="Arial" w:cs="Arial"/>
          <w:sz w:val="20"/>
          <w:szCs w:val="20"/>
        </w:rPr>
        <w:t xml:space="preserve"> 8.666/</w:t>
      </w:r>
      <w:r w:rsidR="00447944" w:rsidRPr="008759C0">
        <w:rPr>
          <w:rFonts w:eastAsia="Arial" w:cs="Arial"/>
          <w:sz w:val="20"/>
          <w:szCs w:val="20"/>
        </w:rPr>
        <w:t>19</w:t>
      </w:r>
      <w:r w:rsidR="00E52ED0" w:rsidRPr="008759C0">
        <w:rPr>
          <w:rFonts w:eastAsia="Arial" w:cs="Arial"/>
          <w:sz w:val="20"/>
          <w:szCs w:val="20"/>
        </w:rPr>
        <w:t>93.</w:t>
      </w:r>
    </w:p>
    <w:p w:rsidR="00197DAA" w:rsidRDefault="00F47058" w:rsidP="00197DAA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8759C0">
        <w:rPr>
          <w:rFonts w:eastAsia="Arial" w:cs="Arial"/>
          <w:sz w:val="20"/>
          <w:szCs w:val="20"/>
        </w:rPr>
        <w:t xml:space="preserve">7.6. </w:t>
      </w:r>
      <w:r w:rsidR="00E52ED0" w:rsidRPr="008759C0">
        <w:rPr>
          <w:rFonts w:eastAsia="Arial" w:cs="Arial"/>
          <w:sz w:val="20"/>
          <w:szCs w:val="20"/>
        </w:rPr>
        <w:t>O serviço a ser contratado c</w:t>
      </w:r>
      <w:r w:rsidR="00251C8D" w:rsidRPr="008759C0">
        <w:rPr>
          <w:rFonts w:eastAsia="Arial" w:cs="Arial"/>
          <w:sz w:val="20"/>
          <w:szCs w:val="20"/>
        </w:rPr>
        <w:t xml:space="preserve">ontempla tecnologias e </w:t>
      </w:r>
      <w:r w:rsidR="00E52ED0" w:rsidRPr="008759C0">
        <w:rPr>
          <w:rFonts w:eastAsia="Arial" w:cs="Arial"/>
          <w:sz w:val="20"/>
          <w:szCs w:val="20"/>
        </w:rPr>
        <w:t>conhecimento</w:t>
      </w:r>
      <w:r w:rsidR="00251C8D" w:rsidRPr="008759C0">
        <w:rPr>
          <w:rFonts w:eastAsia="Arial" w:cs="Arial"/>
          <w:sz w:val="20"/>
          <w:szCs w:val="20"/>
        </w:rPr>
        <w:t xml:space="preserve"> técnico-especializado, </w:t>
      </w:r>
      <w:r w:rsidR="00E52ED0" w:rsidRPr="008759C0">
        <w:rPr>
          <w:rFonts w:eastAsia="Arial" w:cs="Arial"/>
          <w:sz w:val="20"/>
          <w:szCs w:val="20"/>
        </w:rPr>
        <w:t>havendo</w:t>
      </w:r>
      <w:r w:rsidR="00251C8D" w:rsidRPr="008759C0">
        <w:rPr>
          <w:rFonts w:eastAsia="Arial" w:cs="Arial"/>
          <w:sz w:val="20"/>
          <w:szCs w:val="20"/>
        </w:rPr>
        <w:t xml:space="preserve">, em parte, a </w:t>
      </w:r>
      <w:r w:rsidR="00E52ED0" w:rsidRPr="008759C0">
        <w:rPr>
          <w:rFonts w:eastAsia="Arial" w:cs="Arial"/>
          <w:sz w:val="20"/>
          <w:szCs w:val="20"/>
        </w:rPr>
        <w:t>neces</w:t>
      </w:r>
      <w:r w:rsidR="00251C8D" w:rsidRPr="008759C0">
        <w:rPr>
          <w:rFonts w:eastAsia="Arial" w:cs="Arial"/>
          <w:sz w:val="20"/>
          <w:szCs w:val="20"/>
        </w:rPr>
        <w:t>sidade da</w:t>
      </w:r>
      <w:r w:rsidR="00E52ED0" w:rsidRPr="008759C0">
        <w:rPr>
          <w:rFonts w:eastAsia="Arial" w:cs="Arial"/>
          <w:sz w:val="20"/>
          <w:szCs w:val="20"/>
        </w:rPr>
        <w:t xml:space="preserve"> promoção de transferência de conhecimento</w:t>
      </w:r>
      <w:r w:rsidR="00251C8D" w:rsidRPr="008759C0">
        <w:rPr>
          <w:rFonts w:eastAsia="Arial" w:cs="Arial"/>
          <w:sz w:val="20"/>
          <w:szCs w:val="20"/>
        </w:rPr>
        <w:t xml:space="preserve">s, e </w:t>
      </w:r>
      <w:r w:rsidR="00211281" w:rsidRPr="008759C0">
        <w:rPr>
          <w:rFonts w:eastAsia="Arial" w:cs="Arial"/>
          <w:sz w:val="20"/>
          <w:szCs w:val="20"/>
        </w:rPr>
        <w:t xml:space="preserve">da </w:t>
      </w:r>
      <w:r w:rsidR="00960CEE" w:rsidRPr="008759C0">
        <w:rPr>
          <w:rFonts w:eastAsia="Arial" w:cs="Arial"/>
          <w:sz w:val="20"/>
          <w:szCs w:val="20"/>
        </w:rPr>
        <w:t>supervisão</w:t>
      </w:r>
      <w:r w:rsidR="00251C8D" w:rsidRPr="008759C0">
        <w:rPr>
          <w:rFonts w:eastAsia="Arial" w:cs="Arial"/>
          <w:sz w:val="20"/>
          <w:szCs w:val="20"/>
        </w:rPr>
        <w:t xml:space="preserve"> pelo setor </w:t>
      </w:r>
      <w:r w:rsidR="00211281" w:rsidRPr="008759C0">
        <w:rPr>
          <w:rFonts w:eastAsia="Arial" w:cs="Arial"/>
          <w:sz w:val="20"/>
          <w:szCs w:val="20"/>
        </w:rPr>
        <w:t xml:space="preserve">técnico </w:t>
      </w:r>
      <w:r w:rsidR="00251C8D" w:rsidRPr="008759C0">
        <w:rPr>
          <w:rFonts w:eastAsia="Arial" w:cs="Arial"/>
          <w:sz w:val="20"/>
          <w:szCs w:val="20"/>
        </w:rPr>
        <w:t xml:space="preserve">da instituição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E52ED0" w:rsidRPr="008759C0">
        <w:rPr>
          <w:rFonts w:eastAsia="Arial" w:cs="Arial"/>
          <w:sz w:val="20"/>
          <w:szCs w:val="20"/>
        </w:rPr>
        <w:t>.</w:t>
      </w:r>
    </w:p>
    <w:p w:rsidR="00197DAA" w:rsidRPr="00197DAA" w:rsidRDefault="00197DAA" w:rsidP="00197DAA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197DAA">
        <w:rPr>
          <w:rFonts w:eastAsia="Arial" w:cs="Arial"/>
          <w:sz w:val="20"/>
          <w:szCs w:val="20"/>
        </w:rPr>
        <w:t xml:space="preserve">7.7. O serviço que se pretende contratar não limita ou restringe a participação entre as empresas prestadoras do serviço, sendo comum o objeto da contratação no mercado de trabalho, embora naturalmente adstrito às empresas concessionárias de serviços de telefonia disponíveis no estado/país (operadoras). Apenas no que se refere à cobertura do serviço, há exigência de que esta seja ampla e satisfatória, em atendimento ao objeto, considerando a interiorização da instituição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Pr="00197DAA">
        <w:rPr>
          <w:rFonts w:eastAsia="Arial" w:cs="Arial"/>
          <w:sz w:val="20"/>
          <w:szCs w:val="20"/>
        </w:rPr>
        <w:t>.</w:t>
      </w:r>
    </w:p>
    <w:p w:rsidR="00F960B9" w:rsidRPr="008759C0" w:rsidRDefault="00F47058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8759C0">
        <w:rPr>
          <w:rFonts w:eastAsia="Arial" w:cs="Arial"/>
          <w:sz w:val="20"/>
          <w:szCs w:val="20"/>
        </w:rPr>
        <w:t xml:space="preserve">7.8. </w:t>
      </w:r>
      <w:r w:rsidR="00E52ED0" w:rsidRPr="008759C0">
        <w:rPr>
          <w:rFonts w:eastAsia="Arial" w:cs="Arial"/>
          <w:sz w:val="20"/>
          <w:szCs w:val="20"/>
        </w:rPr>
        <w:t xml:space="preserve">Conforme orientações da IN SLTI/MPOG Nº 05/2017 e da IN SLTI/MPOG Nº </w:t>
      </w:r>
      <w:r w:rsidR="00211281" w:rsidRPr="008759C0">
        <w:rPr>
          <w:rFonts w:eastAsia="Arial" w:cs="Arial"/>
          <w:sz w:val="20"/>
          <w:szCs w:val="20"/>
        </w:rPr>
        <w:t>0</w:t>
      </w:r>
      <w:r w:rsidR="00E52ED0" w:rsidRPr="008759C0">
        <w:rPr>
          <w:rFonts w:eastAsia="Arial" w:cs="Arial"/>
          <w:sz w:val="20"/>
          <w:szCs w:val="20"/>
        </w:rPr>
        <w:t xml:space="preserve">1/2010, constituem também obrigações da </w:t>
      </w:r>
      <w:r w:rsidR="00833113">
        <w:rPr>
          <w:rFonts w:eastAsia="Arial" w:cs="Arial"/>
          <w:sz w:val="20"/>
          <w:szCs w:val="20"/>
        </w:rPr>
        <w:t>Contratada</w:t>
      </w:r>
      <w:r w:rsidR="00E52ED0" w:rsidRPr="008759C0">
        <w:rPr>
          <w:rFonts w:eastAsia="Arial" w:cs="Arial"/>
          <w:sz w:val="20"/>
          <w:szCs w:val="20"/>
        </w:rPr>
        <w:t>:</w:t>
      </w:r>
    </w:p>
    <w:p w:rsidR="00F960B9" w:rsidRPr="008759C0" w:rsidRDefault="00F47058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8759C0">
        <w:rPr>
          <w:sz w:val="20"/>
          <w:szCs w:val="20"/>
        </w:rPr>
        <w:t xml:space="preserve">a) </w:t>
      </w:r>
      <w:r w:rsidR="00211281" w:rsidRPr="008759C0">
        <w:rPr>
          <w:sz w:val="20"/>
          <w:szCs w:val="20"/>
        </w:rPr>
        <w:t>Observar o Decreto nº 7.746/12 e a Lei nº 12.305/10 – Política Nacional de Resíduos Sólidos, consultando o Guia Prático de Licitações Sustentáveis (AGU), no que concerne aos requisitos ambientais, pela especificação do objeto (verificar os itens “Lixo Eletrônico” e “Pilhas e Baterias”).</w:t>
      </w:r>
    </w:p>
    <w:p w:rsidR="00F960B9" w:rsidRPr="008759C0" w:rsidRDefault="00F47058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8759C0">
        <w:rPr>
          <w:sz w:val="20"/>
          <w:szCs w:val="20"/>
        </w:rPr>
        <w:t xml:space="preserve">b) </w:t>
      </w:r>
      <w:r w:rsidR="00211281" w:rsidRPr="008759C0">
        <w:rPr>
          <w:sz w:val="20"/>
          <w:szCs w:val="20"/>
        </w:rPr>
        <w:t xml:space="preserve">Promover o adequado descarte de baterias, carregadores e demais tipos de lixo eletrônico decorrentes do uso dos </w:t>
      </w:r>
      <w:r w:rsidR="00211281" w:rsidRPr="008759C0">
        <w:rPr>
          <w:i/>
          <w:sz w:val="20"/>
          <w:szCs w:val="20"/>
        </w:rPr>
        <w:t>kits</w:t>
      </w:r>
      <w:r w:rsidR="00211281" w:rsidRPr="008759C0">
        <w:rPr>
          <w:sz w:val="20"/>
          <w:szCs w:val="20"/>
        </w:rPr>
        <w:t xml:space="preserve"> de celulares contratados</w:t>
      </w:r>
      <w:r w:rsidR="009B4100" w:rsidRPr="008759C0">
        <w:rPr>
          <w:sz w:val="20"/>
          <w:szCs w:val="20"/>
        </w:rPr>
        <w:t xml:space="preserve"> junto aos fabricantes, </w:t>
      </w:r>
      <w:r w:rsidR="00D8316B" w:rsidRPr="008759C0">
        <w:rPr>
          <w:sz w:val="20"/>
          <w:szCs w:val="20"/>
        </w:rPr>
        <w:t xml:space="preserve">após o recolhimento junto à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D8316B" w:rsidRPr="008759C0">
        <w:rPr>
          <w:sz w:val="20"/>
          <w:szCs w:val="20"/>
        </w:rPr>
        <w:t xml:space="preserve">, </w:t>
      </w:r>
      <w:r w:rsidR="009B4100" w:rsidRPr="008759C0">
        <w:rPr>
          <w:sz w:val="20"/>
          <w:szCs w:val="20"/>
        </w:rPr>
        <w:t xml:space="preserve">dando </w:t>
      </w:r>
      <w:r w:rsidR="009B4100" w:rsidRPr="008759C0">
        <w:rPr>
          <w:rFonts w:eastAsia="Arial" w:cs="Arial"/>
          <w:sz w:val="20"/>
          <w:szCs w:val="20"/>
        </w:rPr>
        <w:t xml:space="preserve">destinação apropriada aos resíduos gerados ou </w:t>
      </w:r>
      <w:r w:rsidR="00A65459" w:rsidRPr="008759C0">
        <w:rPr>
          <w:rFonts w:eastAsia="Arial" w:cs="Arial"/>
          <w:sz w:val="20"/>
          <w:szCs w:val="20"/>
        </w:rPr>
        <w:t xml:space="preserve">colaborando para a </w:t>
      </w:r>
      <w:r w:rsidR="009B4100" w:rsidRPr="008759C0">
        <w:rPr>
          <w:rFonts w:eastAsia="Arial" w:cs="Arial"/>
          <w:sz w:val="20"/>
          <w:szCs w:val="20"/>
        </w:rPr>
        <w:t>promo</w:t>
      </w:r>
      <w:r w:rsidR="00A65459" w:rsidRPr="008759C0">
        <w:rPr>
          <w:rFonts w:eastAsia="Arial" w:cs="Arial"/>
          <w:sz w:val="20"/>
          <w:szCs w:val="20"/>
        </w:rPr>
        <w:t>ção de</w:t>
      </w:r>
      <w:r w:rsidR="009B4100" w:rsidRPr="008759C0">
        <w:rPr>
          <w:rFonts w:eastAsia="Arial" w:cs="Arial"/>
          <w:sz w:val="20"/>
          <w:szCs w:val="20"/>
        </w:rPr>
        <w:t xml:space="preserve"> ações de reciclagem, quando for o caso.</w:t>
      </w:r>
    </w:p>
    <w:p w:rsidR="00F960B9" w:rsidRPr="006536BC" w:rsidRDefault="00D8316B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6536BC">
        <w:rPr>
          <w:rFonts w:cs="Arial"/>
          <w:sz w:val="20"/>
          <w:szCs w:val="20"/>
        </w:rPr>
        <w:t>7.9</w:t>
      </w:r>
      <w:r w:rsidR="00F47058" w:rsidRPr="006536BC">
        <w:rPr>
          <w:rFonts w:cs="Arial"/>
          <w:sz w:val="20"/>
          <w:szCs w:val="20"/>
        </w:rPr>
        <w:t xml:space="preserve">. </w:t>
      </w:r>
      <w:r w:rsidR="008759C0" w:rsidRPr="006536BC">
        <w:rPr>
          <w:rFonts w:cs="Arial"/>
          <w:sz w:val="20"/>
          <w:szCs w:val="20"/>
        </w:rPr>
        <w:t xml:space="preserve">A empresa </w:t>
      </w:r>
      <w:r w:rsidR="00833113">
        <w:rPr>
          <w:rFonts w:cs="Arial"/>
          <w:sz w:val="20"/>
          <w:szCs w:val="20"/>
        </w:rPr>
        <w:t>Contratada</w:t>
      </w:r>
      <w:r w:rsidR="008759C0" w:rsidRPr="006536BC">
        <w:rPr>
          <w:rFonts w:cs="Arial"/>
          <w:sz w:val="20"/>
          <w:szCs w:val="20"/>
        </w:rPr>
        <w:t xml:space="preserve"> deverá t</w:t>
      </w:r>
      <w:r w:rsidR="00211281" w:rsidRPr="006536BC">
        <w:rPr>
          <w:rFonts w:cs="Arial"/>
          <w:sz w:val="20"/>
          <w:szCs w:val="20"/>
        </w:rPr>
        <w:t xml:space="preserve">reinar gratuitamente o setor de fiscalização da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9B4100" w:rsidRPr="006536BC">
        <w:rPr>
          <w:rFonts w:cs="Arial"/>
          <w:sz w:val="20"/>
          <w:szCs w:val="20"/>
        </w:rPr>
        <w:t xml:space="preserve"> </w:t>
      </w:r>
      <w:r w:rsidR="00211281" w:rsidRPr="006536BC">
        <w:rPr>
          <w:rFonts w:cs="Arial"/>
          <w:sz w:val="20"/>
          <w:szCs w:val="20"/>
        </w:rPr>
        <w:t>sobre manuseio, funcionamento e recursos dos aparelhos e dispositivos contratados, sempre que solicitada.</w:t>
      </w:r>
    </w:p>
    <w:p w:rsidR="00F960B9" w:rsidRPr="006536BC" w:rsidRDefault="00F47058" w:rsidP="00F960B9">
      <w:pPr>
        <w:spacing w:line="276" w:lineRule="auto"/>
        <w:ind w:left="-426"/>
        <w:jc w:val="both"/>
        <w:rPr>
          <w:rFonts w:eastAsia="Arial" w:cs="Arial"/>
          <w:sz w:val="20"/>
          <w:szCs w:val="20"/>
        </w:rPr>
      </w:pPr>
      <w:r w:rsidRPr="006536BC">
        <w:rPr>
          <w:rFonts w:cs="Times New Roman"/>
          <w:bCs/>
          <w:sz w:val="20"/>
          <w:szCs w:val="20"/>
        </w:rPr>
        <w:t>7.1</w:t>
      </w:r>
      <w:r w:rsidR="00D8316B" w:rsidRPr="006536BC">
        <w:rPr>
          <w:rFonts w:cs="Times New Roman"/>
          <w:bCs/>
          <w:sz w:val="20"/>
          <w:szCs w:val="20"/>
        </w:rPr>
        <w:t>0</w:t>
      </w:r>
      <w:r w:rsidRPr="006536BC">
        <w:rPr>
          <w:rFonts w:cs="Times New Roman"/>
          <w:bCs/>
          <w:sz w:val="20"/>
          <w:szCs w:val="20"/>
        </w:rPr>
        <w:t xml:space="preserve">. </w:t>
      </w:r>
      <w:r w:rsidR="008759C0" w:rsidRPr="006536BC">
        <w:rPr>
          <w:rFonts w:cs="Arial"/>
          <w:sz w:val="20"/>
          <w:szCs w:val="20"/>
        </w:rPr>
        <w:t xml:space="preserve">A empresa </w:t>
      </w:r>
      <w:r w:rsidR="00833113">
        <w:rPr>
          <w:rFonts w:cs="Arial"/>
          <w:sz w:val="20"/>
          <w:szCs w:val="20"/>
        </w:rPr>
        <w:t>Contratada</w:t>
      </w:r>
      <w:r w:rsidR="008759C0" w:rsidRPr="006536BC">
        <w:rPr>
          <w:rFonts w:cs="Arial"/>
          <w:sz w:val="20"/>
          <w:szCs w:val="20"/>
        </w:rPr>
        <w:t xml:space="preserve"> deverá i</w:t>
      </w:r>
      <w:r w:rsidR="00211281" w:rsidRPr="006536BC">
        <w:rPr>
          <w:rFonts w:cs="Times New Roman"/>
          <w:bCs/>
          <w:sz w:val="20"/>
          <w:szCs w:val="20"/>
        </w:rPr>
        <w:t>ndicar qual a empresa responsável (</w:t>
      </w:r>
      <w:r w:rsidR="00211281" w:rsidRPr="006536BC">
        <w:rPr>
          <w:rFonts w:cs="Times New Roman"/>
          <w:b/>
          <w:bCs/>
          <w:sz w:val="20"/>
          <w:szCs w:val="20"/>
        </w:rPr>
        <w:t>local</w:t>
      </w:r>
      <w:r w:rsidR="00211281" w:rsidRPr="006536BC">
        <w:rPr>
          <w:rFonts w:cs="Times New Roman"/>
          <w:bCs/>
          <w:sz w:val="20"/>
          <w:szCs w:val="20"/>
        </w:rPr>
        <w:t>) pela Assistência Técnica dos aparelhos e dispositivos fornecidos à</w:t>
      </w:r>
      <w:r w:rsidR="009B4100" w:rsidRPr="006536BC">
        <w:rPr>
          <w:rFonts w:cs="Times New Roman"/>
          <w:bCs/>
          <w:sz w:val="20"/>
          <w:szCs w:val="20"/>
        </w:rPr>
        <w:t xml:space="preserve">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211281" w:rsidRPr="006536BC">
        <w:rPr>
          <w:rFonts w:cs="Times New Roman"/>
          <w:bCs/>
          <w:sz w:val="20"/>
          <w:szCs w:val="20"/>
        </w:rPr>
        <w:t>.</w:t>
      </w:r>
    </w:p>
    <w:p w:rsidR="00D60BD5" w:rsidRPr="006536BC" w:rsidRDefault="00F47058" w:rsidP="00F960B9">
      <w:pPr>
        <w:spacing w:line="276" w:lineRule="auto"/>
        <w:ind w:left="-426"/>
        <w:jc w:val="both"/>
        <w:rPr>
          <w:rFonts w:cs="Times New Roman"/>
          <w:bCs/>
          <w:sz w:val="20"/>
          <w:szCs w:val="20"/>
        </w:rPr>
      </w:pPr>
      <w:r w:rsidRPr="006536BC">
        <w:rPr>
          <w:rFonts w:cs="Times New Roman"/>
          <w:bCs/>
          <w:sz w:val="20"/>
          <w:szCs w:val="20"/>
        </w:rPr>
        <w:t>7.1</w:t>
      </w:r>
      <w:r w:rsidR="00D8316B" w:rsidRPr="006536BC">
        <w:rPr>
          <w:rFonts w:cs="Times New Roman"/>
          <w:bCs/>
          <w:sz w:val="20"/>
          <w:szCs w:val="20"/>
        </w:rPr>
        <w:t>1</w:t>
      </w:r>
      <w:r w:rsidRPr="006536BC">
        <w:rPr>
          <w:rFonts w:cs="Times New Roman"/>
          <w:bCs/>
          <w:sz w:val="20"/>
          <w:szCs w:val="20"/>
        </w:rPr>
        <w:t xml:space="preserve">. </w:t>
      </w:r>
      <w:r w:rsidR="008759C0" w:rsidRPr="006536BC">
        <w:rPr>
          <w:rFonts w:cs="Arial"/>
          <w:sz w:val="20"/>
          <w:szCs w:val="20"/>
        </w:rPr>
        <w:t xml:space="preserve">A empresa </w:t>
      </w:r>
      <w:r w:rsidR="00833113">
        <w:rPr>
          <w:rFonts w:cs="Arial"/>
          <w:sz w:val="20"/>
          <w:szCs w:val="20"/>
        </w:rPr>
        <w:t>Contratada</w:t>
      </w:r>
      <w:r w:rsidR="008759C0" w:rsidRPr="006536BC">
        <w:rPr>
          <w:rFonts w:cs="Arial"/>
          <w:sz w:val="20"/>
          <w:szCs w:val="20"/>
        </w:rPr>
        <w:t xml:space="preserve"> deverá d</w:t>
      </w:r>
      <w:r w:rsidR="00211281" w:rsidRPr="006536BC">
        <w:rPr>
          <w:rFonts w:cs="Times New Roman"/>
          <w:bCs/>
          <w:sz w:val="20"/>
          <w:szCs w:val="20"/>
        </w:rPr>
        <w:t>isponibilizar uma Consultoria Exclusiva de Relacionamento,</w:t>
      </w:r>
      <w:r w:rsidR="00211281" w:rsidRPr="006536BC">
        <w:rPr>
          <w:rFonts w:cs="Times New Roman"/>
          <w:bCs/>
          <w:i/>
          <w:sz w:val="20"/>
          <w:szCs w:val="20"/>
        </w:rPr>
        <w:t xml:space="preserve"> em Praça Local</w:t>
      </w:r>
      <w:r w:rsidR="00211281" w:rsidRPr="006536BC">
        <w:rPr>
          <w:rFonts w:cs="Times New Roman"/>
          <w:bCs/>
          <w:sz w:val="20"/>
          <w:szCs w:val="20"/>
        </w:rPr>
        <w:t xml:space="preserve">, para atendimento das solicitações e demandas atinentes </w:t>
      </w:r>
      <w:r w:rsidR="009B4100" w:rsidRPr="006536BC">
        <w:rPr>
          <w:rFonts w:cs="Times New Roman"/>
          <w:bCs/>
          <w:sz w:val="20"/>
          <w:szCs w:val="20"/>
        </w:rPr>
        <w:t xml:space="preserve">à contratação, bem como </w:t>
      </w:r>
      <w:r w:rsidR="00211281" w:rsidRPr="006536BC">
        <w:rPr>
          <w:rFonts w:cs="Times New Roman"/>
          <w:bCs/>
          <w:sz w:val="20"/>
          <w:szCs w:val="20"/>
        </w:rPr>
        <w:t xml:space="preserve">disponibilizar um Canal </w:t>
      </w:r>
      <w:r w:rsidR="00211281" w:rsidRPr="006536BC">
        <w:rPr>
          <w:rFonts w:cs="Times New Roman"/>
          <w:bCs/>
          <w:i/>
          <w:sz w:val="20"/>
          <w:szCs w:val="20"/>
        </w:rPr>
        <w:t>On Line</w:t>
      </w:r>
      <w:r w:rsidR="00211281" w:rsidRPr="006536BC">
        <w:rPr>
          <w:rFonts w:cs="Times New Roman"/>
          <w:bCs/>
          <w:sz w:val="20"/>
          <w:szCs w:val="20"/>
        </w:rPr>
        <w:t>, para atendimento a chamados de ordem técnica.</w:t>
      </w:r>
    </w:p>
    <w:p w:rsidR="00D8316B" w:rsidRPr="00F960B9" w:rsidRDefault="00D8316B" w:rsidP="00F960B9">
      <w:pPr>
        <w:spacing w:line="276" w:lineRule="auto"/>
        <w:ind w:left="-426"/>
        <w:jc w:val="both"/>
        <w:rPr>
          <w:rFonts w:eastAsia="Arial" w:cs="Arial"/>
          <w:color w:val="FF0000"/>
          <w:sz w:val="20"/>
          <w:szCs w:val="20"/>
        </w:rPr>
      </w:pPr>
    </w:p>
    <w:p w:rsidR="00C44DC8" w:rsidRPr="00D8316B" w:rsidRDefault="00C44DC8" w:rsidP="008A19D1">
      <w:pPr>
        <w:pStyle w:val="PargrafodaLista"/>
        <w:numPr>
          <w:ilvl w:val="0"/>
          <w:numId w:val="36"/>
        </w:numPr>
        <w:spacing w:line="276" w:lineRule="auto"/>
        <w:ind w:left="-426" w:firstLine="0"/>
        <w:jc w:val="both"/>
        <w:rPr>
          <w:rFonts w:eastAsia="Arial" w:cs="Arial"/>
          <w:b/>
          <w:sz w:val="20"/>
          <w:szCs w:val="20"/>
        </w:rPr>
      </w:pPr>
      <w:r w:rsidRPr="00D60BD5">
        <w:rPr>
          <w:b/>
          <w:sz w:val="20"/>
          <w:szCs w:val="20"/>
        </w:rPr>
        <w:t>MODELO DE GESTÃO DE CONTRATO E CRITÉRIOS DE MEDIÇÃO E PAGAMENTO</w:t>
      </w:r>
    </w:p>
    <w:p w:rsidR="006E222E" w:rsidRDefault="006E222E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sz w:val="20"/>
          <w:szCs w:val="20"/>
        </w:rPr>
      </w:pPr>
      <w:r w:rsidRPr="006E222E">
        <w:rPr>
          <w:sz w:val="20"/>
          <w:szCs w:val="20"/>
        </w:rPr>
        <w:t>Participarão da gestão do c</w:t>
      </w:r>
      <w:r>
        <w:rPr>
          <w:sz w:val="20"/>
          <w:szCs w:val="20"/>
        </w:rPr>
        <w:t xml:space="preserve">ontrato, na esfera pública, os agentes </w:t>
      </w:r>
      <w:r w:rsidRPr="006E222E">
        <w:rPr>
          <w:sz w:val="20"/>
          <w:szCs w:val="20"/>
        </w:rPr>
        <w:t>gestor e fiscal</w:t>
      </w:r>
      <w:r w:rsidR="00D8316B">
        <w:rPr>
          <w:sz w:val="20"/>
          <w:szCs w:val="20"/>
        </w:rPr>
        <w:t xml:space="preserve"> do contrato</w:t>
      </w:r>
      <w:r w:rsidRPr="006E222E">
        <w:rPr>
          <w:sz w:val="20"/>
          <w:szCs w:val="20"/>
        </w:rPr>
        <w:t xml:space="preserve">, ambos designados </w:t>
      </w:r>
      <w:r>
        <w:rPr>
          <w:sz w:val="20"/>
          <w:szCs w:val="20"/>
        </w:rPr>
        <w:t xml:space="preserve">por meio de Portaria, pela Autoridade Superior do órgão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>
        <w:rPr>
          <w:sz w:val="20"/>
          <w:szCs w:val="20"/>
        </w:rPr>
        <w:t xml:space="preserve">, e, referente à prestadora do serviço, </w:t>
      </w:r>
      <w:r w:rsidR="00D8316B">
        <w:rPr>
          <w:sz w:val="20"/>
          <w:szCs w:val="20"/>
        </w:rPr>
        <w:t xml:space="preserve">o </w:t>
      </w:r>
      <w:r w:rsidR="00757278">
        <w:rPr>
          <w:sz w:val="20"/>
          <w:szCs w:val="20"/>
        </w:rPr>
        <w:t xml:space="preserve">agente </w:t>
      </w:r>
      <w:r w:rsidRPr="006E222E">
        <w:rPr>
          <w:sz w:val="20"/>
          <w:szCs w:val="20"/>
        </w:rPr>
        <w:t>Preposto</w:t>
      </w:r>
      <w:r w:rsidR="00D8316B">
        <w:rPr>
          <w:sz w:val="20"/>
          <w:szCs w:val="20"/>
        </w:rPr>
        <w:t xml:space="preserve"> </w:t>
      </w:r>
      <w:r w:rsidRPr="006E222E">
        <w:rPr>
          <w:sz w:val="20"/>
          <w:szCs w:val="20"/>
        </w:rPr>
        <w:t xml:space="preserve">da empresa </w:t>
      </w:r>
      <w:r w:rsidR="00833113">
        <w:rPr>
          <w:sz w:val="20"/>
          <w:szCs w:val="20"/>
        </w:rPr>
        <w:t>Contratada</w:t>
      </w:r>
      <w:r w:rsidR="00757278">
        <w:rPr>
          <w:sz w:val="20"/>
          <w:szCs w:val="20"/>
        </w:rPr>
        <w:t xml:space="preserve"> (neste caso, o Consultor Exclusivo de Relacionamento)</w:t>
      </w:r>
      <w:r w:rsidRPr="006E222E">
        <w:rPr>
          <w:sz w:val="20"/>
          <w:szCs w:val="20"/>
        </w:rPr>
        <w:t>.</w:t>
      </w:r>
    </w:p>
    <w:p w:rsidR="00D8316B" w:rsidRDefault="006E222E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sz w:val="20"/>
          <w:szCs w:val="20"/>
        </w:rPr>
        <w:t xml:space="preserve">A comunicação a ser estabelecida entre o órgão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Pr="00D8316B">
        <w:rPr>
          <w:sz w:val="20"/>
          <w:szCs w:val="20"/>
        </w:rPr>
        <w:t xml:space="preserve"> e a prestadora do serviço </w:t>
      </w:r>
      <w:r w:rsidRPr="00D8316B">
        <w:rPr>
          <w:rFonts w:cs="Arial"/>
          <w:sz w:val="20"/>
          <w:szCs w:val="20"/>
        </w:rPr>
        <w:t xml:space="preserve">será </w:t>
      </w:r>
      <w:r w:rsidR="006F14FA" w:rsidRPr="00D8316B">
        <w:rPr>
          <w:rFonts w:cs="Arial"/>
          <w:sz w:val="20"/>
          <w:szCs w:val="20"/>
        </w:rPr>
        <w:t xml:space="preserve">predominantemente </w:t>
      </w:r>
      <w:r w:rsidRPr="00D8316B">
        <w:rPr>
          <w:rFonts w:cs="Arial"/>
          <w:sz w:val="20"/>
          <w:szCs w:val="20"/>
        </w:rPr>
        <w:t>por meio eletrônico</w:t>
      </w:r>
      <w:r w:rsidR="006F14FA" w:rsidRPr="00D8316B">
        <w:rPr>
          <w:rFonts w:cs="Arial"/>
          <w:sz w:val="20"/>
          <w:szCs w:val="20"/>
        </w:rPr>
        <w:t xml:space="preserve"> oficial</w:t>
      </w:r>
      <w:r w:rsidRPr="00D8316B">
        <w:rPr>
          <w:rFonts w:cs="Arial"/>
          <w:sz w:val="20"/>
          <w:szCs w:val="20"/>
        </w:rPr>
        <w:t>, a combinar endereço eletrônico e contatos responsáveis entre as partes.</w:t>
      </w:r>
      <w:r w:rsidR="006F14FA" w:rsidRPr="00D8316B">
        <w:rPr>
          <w:rFonts w:cs="Arial"/>
          <w:sz w:val="20"/>
          <w:szCs w:val="20"/>
        </w:rPr>
        <w:t xml:space="preserve"> Entretanto, outros meios </w:t>
      </w:r>
      <w:r w:rsidR="00757278">
        <w:rPr>
          <w:rFonts w:cs="Arial"/>
          <w:sz w:val="20"/>
          <w:szCs w:val="20"/>
        </w:rPr>
        <w:t xml:space="preserve">de comunicação </w:t>
      </w:r>
      <w:r w:rsidR="006F14FA" w:rsidRPr="00D8316B">
        <w:rPr>
          <w:rFonts w:cs="Arial"/>
          <w:sz w:val="20"/>
          <w:szCs w:val="20"/>
        </w:rPr>
        <w:t>também serão utilizados tais como ofícios, contatos telefônicos e reuniões presenciais, quando necessário. Os chamados de serviço serão devidamente protocolados para registro e acompanhamento das solicitações.</w:t>
      </w:r>
    </w:p>
    <w:p w:rsidR="00D8316B" w:rsidRPr="00D8316B" w:rsidRDefault="006F14FA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sz w:val="20"/>
          <w:szCs w:val="20"/>
        </w:rPr>
        <w:t xml:space="preserve">A forma de aferição/medição do serviço para efeito de pagamento será através de análise apurada da Conta Global Única, que deverá ser disponibilizada à empresa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Pr="00D8316B">
        <w:rPr>
          <w:sz w:val="20"/>
          <w:szCs w:val="20"/>
        </w:rPr>
        <w:t>, em sua íntegra</w:t>
      </w:r>
      <w:r w:rsidR="00BD7BFA">
        <w:rPr>
          <w:sz w:val="20"/>
          <w:szCs w:val="20"/>
        </w:rPr>
        <w:t>, no endereço indicado pela mesma e por meio digital</w:t>
      </w:r>
      <w:r w:rsidRPr="00D8316B">
        <w:rPr>
          <w:sz w:val="20"/>
          <w:szCs w:val="20"/>
        </w:rPr>
        <w:t xml:space="preserve">. Havendo </w:t>
      </w:r>
      <w:r w:rsidR="00861912" w:rsidRPr="00D8316B">
        <w:rPr>
          <w:sz w:val="20"/>
          <w:szCs w:val="20"/>
        </w:rPr>
        <w:t xml:space="preserve">conformidade </w:t>
      </w:r>
      <w:r w:rsidRPr="00D8316B">
        <w:rPr>
          <w:sz w:val="20"/>
          <w:szCs w:val="20"/>
        </w:rPr>
        <w:t xml:space="preserve">do contabilizado </w:t>
      </w:r>
      <w:r w:rsidR="00861912" w:rsidRPr="00D8316B">
        <w:rPr>
          <w:sz w:val="20"/>
          <w:szCs w:val="20"/>
        </w:rPr>
        <w:t xml:space="preserve">apresentado </w:t>
      </w:r>
      <w:r w:rsidRPr="00D8316B">
        <w:rPr>
          <w:sz w:val="20"/>
          <w:szCs w:val="20"/>
        </w:rPr>
        <w:t xml:space="preserve">com os serviços então contratados, será </w:t>
      </w:r>
      <w:r w:rsidR="00861912" w:rsidRPr="00D8316B">
        <w:rPr>
          <w:sz w:val="20"/>
          <w:szCs w:val="20"/>
        </w:rPr>
        <w:t xml:space="preserve">providenciado </w:t>
      </w:r>
      <w:r w:rsidRPr="00D8316B">
        <w:rPr>
          <w:sz w:val="20"/>
          <w:szCs w:val="20"/>
        </w:rPr>
        <w:t xml:space="preserve">o pagamento, por meio de </w:t>
      </w:r>
      <w:r w:rsidR="00861912" w:rsidRPr="00D8316B">
        <w:rPr>
          <w:sz w:val="20"/>
          <w:szCs w:val="20"/>
        </w:rPr>
        <w:t>p</w:t>
      </w:r>
      <w:r w:rsidRPr="00D8316B">
        <w:rPr>
          <w:sz w:val="20"/>
          <w:szCs w:val="20"/>
        </w:rPr>
        <w:t xml:space="preserve">rocesso </w:t>
      </w:r>
      <w:r w:rsidR="00861912" w:rsidRPr="00D8316B">
        <w:rPr>
          <w:sz w:val="20"/>
          <w:szCs w:val="20"/>
        </w:rPr>
        <w:t>a</w:t>
      </w:r>
      <w:r w:rsidRPr="00D8316B">
        <w:rPr>
          <w:sz w:val="20"/>
          <w:szCs w:val="20"/>
        </w:rPr>
        <w:t>dministrati</w:t>
      </w:r>
      <w:r w:rsidR="00861912" w:rsidRPr="00D8316B">
        <w:rPr>
          <w:sz w:val="20"/>
          <w:szCs w:val="20"/>
        </w:rPr>
        <w:t>vo correspondente, a partir do ateste da Nota Fiscal/Fatura</w:t>
      </w:r>
      <w:r w:rsidRPr="00D8316B">
        <w:rPr>
          <w:sz w:val="20"/>
          <w:szCs w:val="20"/>
        </w:rPr>
        <w:t>.</w:t>
      </w:r>
    </w:p>
    <w:p w:rsidR="00D8316B" w:rsidRPr="00D8316B" w:rsidRDefault="00861912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EcofontVeraSans"/>
          <w:sz w:val="20"/>
          <w:szCs w:val="20"/>
        </w:rPr>
        <w:t xml:space="preserve">Havendo equívoco na apresentação da Nota Fiscal/Fatura, ou circunstância que impeça a liquidação da despesa, como por exemplo, obrigação financeira pendente, decorrente de penalidade imposta, o pagamento ficará sobrestado até que a </w:t>
      </w:r>
      <w:r w:rsidR="006536BC">
        <w:rPr>
          <w:rFonts w:cs="EcofontVeraSans"/>
          <w:sz w:val="20"/>
          <w:szCs w:val="20"/>
        </w:rPr>
        <w:t xml:space="preserve">empresa </w:t>
      </w:r>
      <w:r w:rsidR="00833113">
        <w:rPr>
          <w:rFonts w:cs="EcofontVeraSans"/>
          <w:sz w:val="20"/>
          <w:szCs w:val="20"/>
        </w:rPr>
        <w:t>Contratada</w:t>
      </w:r>
      <w:r w:rsidRPr="00D8316B">
        <w:rPr>
          <w:rFonts w:cs="EcofontVeraSans"/>
          <w:sz w:val="20"/>
          <w:szCs w:val="20"/>
        </w:rPr>
        <w:t xml:space="preserve"> providencie as medidas saneadoras. Nesta hipótese, o prazo para </w:t>
      </w:r>
      <w:r w:rsidRPr="00D8316B">
        <w:rPr>
          <w:rFonts w:cs="EcofontVeraSans"/>
          <w:sz w:val="20"/>
          <w:szCs w:val="20"/>
        </w:rPr>
        <w:lastRenderedPageBreak/>
        <w:t>pagamento iniciar-se-á após a comprovação da regularização da situação, não ac</w:t>
      </w:r>
      <w:r w:rsidR="004A6F48">
        <w:rPr>
          <w:rFonts w:cs="EcofontVeraSans"/>
          <w:sz w:val="20"/>
          <w:szCs w:val="20"/>
        </w:rPr>
        <w:t xml:space="preserve">arretando qualquer ônus para 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Pr="00D8316B">
        <w:rPr>
          <w:rFonts w:cs="EcofontVeraSans"/>
          <w:sz w:val="20"/>
          <w:szCs w:val="20"/>
        </w:rPr>
        <w:t>.</w:t>
      </w:r>
    </w:p>
    <w:p w:rsidR="00D8316B" w:rsidRPr="00D8316B" w:rsidRDefault="00F116BD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EcofontVeraSans"/>
          <w:sz w:val="20"/>
          <w:szCs w:val="20"/>
        </w:rPr>
        <w:t xml:space="preserve">O quantitativo </w:t>
      </w:r>
      <w:r w:rsidR="00681804" w:rsidRPr="00D8316B">
        <w:rPr>
          <w:rFonts w:cs="EcofontVeraSans"/>
          <w:sz w:val="20"/>
          <w:szCs w:val="20"/>
        </w:rPr>
        <w:t xml:space="preserve">e a especificidade </w:t>
      </w:r>
      <w:r w:rsidRPr="00D8316B">
        <w:rPr>
          <w:rFonts w:cs="EcofontVeraSans"/>
          <w:sz w:val="20"/>
          <w:szCs w:val="20"/>
        </w:rPr>
        <w:t xml:space="preserve">dos serviços contratados </w:t>
      </w:r>
      <w:r w:rsidR="00757278" w:rsidRPr="00D8316B">
        <w:rPr>
          <w:rFonts w:cs="EcofontVeraSans"/>
          <w:sz w:val="20"/>
          <w:szCs w:val="20"/>
        </w:rPr>
        <w:t>devem ser rigorosamente obedecidos</w:t>
      </w:r>
      <w:r w:rsidRPr="00D8316B">
        <w:rPr>
          <w:rFonts w:cs="EcofontVeraSans"/>
          <w:sz w:val="20"/>
          <w:szCs w:val="20"/>
        </w:rPr>
        <w:t xml:space="preserve">, de modo que qualquer tipo de </w:t>
      </w:r>
      <w:r w:rsidR="00681804" w:rsidRPr="00D8316B">
        <w:rPr>
          <w:rFonts w:cs="EcofontVeraSans"/>
          <w:sz w:val="20"/>
          <w:szCs w:val="20"/>
        </w:rPr>
        <w:t xml:space="preserve">apresentação de </w:t>
      </w:r>
      <w:r w:rsidRPr="00D8316B">
        <w:rPr>
          <w:rFonts w:cs="EcofontVeraSans"/>
          <w:sz w:val="20"/>
          <w:szCs w:val="20"/>
        </w:rPr>
        <w:t xml:space="preserve">cobrança </w:t>
      </w:r>
      <w:r w:rsidR="00810A44">
        <w:rPr>
          <w:rFonts w:cs="EcofontVeraSans"/>
          <w:sz w:val="20"/>
          <w:szCs w:val="20"/>
        </w:rPr>
        <w:t xml:space="preserve">por serviço </w:t>
      </w:r>
      <w:r w:rsidRPr="00D8316B">
        <w:rPr>
          <w:rFonts w:cs="EcofontVeraSans"/>
          <w:sz w:val="20"/>
          <w:szCs w:val="20"/>
        </w:rPr>
        <w:t>não solicitad</w:t>
      </w:r>
      <w:r w:rsidR="00810A44">
        <w:rPr>
          <w:rFonts w:cs="EcofontVeraSans"/>
          <w:sz w:val="20"/>
          <w:szCs w:val="20"/>
        </w:rPr>
        <w:t>o</w:t>
      </w:r>
      <w:r w:rsidRPr="00D8316B">
        <w:rPr>
          <w:rFonts w:cs="EcofontVeraSans"/>
          <w:sz w:val="20"/>
          <w:szCs w:val="20"/>
        </w:rPr>
        <w:t xml:space="preserve"> pela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681804" w:rsidRPr="00D8316B">
        <w:rPr>
          <w:rFonts w:cs="EcofontVeraSans"/>
          <w:sz w:val="20"/>
          <w:szCs w:val="20"/>
        </w:rPr>
        <w:t xml:space="preserve"> não será</w:t>
      </w:r>
      <w:r w:rsidR="00757278">
        <w:rPr>
          <w:rFonts w:cs="EcofontVeraSans"/>
          <w:sz w:val="20"/>
          <w:szCs w:val="20"/>
        </w:rPr>
        <w:t xml:space="preserve"> </w:t>
      </w:r>
      <w:r w:rsidR="00681804" w:rsidRPr="00D8316B">
        <w:rPr>
          <w:rFonts w:cs="EcofontVeraSans"/>
          <w:sz w:val="20"/>
          <w:szCs w:val="20"/>
        </w:rPr>
        <w:t>reconhecida, e aplicada</w:t>
      </w:r>
      <w:r w:rsidR="00757278">
        <w:rPr>
          <w:rFonts w:cs="EcofontVeraSans"/>
          <w:sz w:val="20"/>
          <w:szCs w:val="20"/>
        </w:rPr>
        <w:t xml:space="preserve">, por conseguinte, atinente </w:t>
      </w:r>
      <w:r w:rsidR="00681804" w:rsidRPr="00D8316B">
        <w:rPr>
          <w:rFonts w:cs="EcofontVeraSans"/>
          <w:sz w:val="20"/>
          <w:szCs w:val="20"/>
        </w:rPr>
        <w:t xml:space="preserve">penalidade à empresa </w:t>
      </w:r>
      <w:r w:rsidR="00833113">
        <w:rPr>
          <w:rFonts w:cs="EcofontVeraSans"/>
          <w:sz w:val="20"/>
          <w:szCs w:val="20"/>
        </w:rPr>
        <w:t>Contratada</w:t>
      </w:r>
      <w:r w:rsidR="00681804" w:rsidRPr="00D8316B">
        <w:rPr>
          <w:rFonts w:cs="EcofontVeraSans"/>
          <w:sz w:val="20"/>
          <w:szCs w:val="20"/>
        </w:rPr>
        <w:t>.</w:t>
      </w:r>
    </w:p>
    <w:p w:rsidR="00D8316B" w:rsidRPr="00D8316B" w:rsidRDefault="00681804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Times New Roman"/>
          <w:bCs/>
          <w:sz w:val="20"/>
          <w:szCs w:val="20"/>
        </w:rPr>
        <w:t>Todos os serviços devem funcionar 24 (vinte e quatro) horas por dia, com capacidade para receber e processar ligações nas modalidades Local, Longa Distância Nacional (LDN), e Longa Distância Internacional (LDI).</w:t>
      </w:r>
    </w:p>
    <w:p w:rsidR="00D8316B" w:rsidRPr="00D8316B" w:rsidRDefault="00681804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Times New Roman"/>
          <w:bCs/>
          <w:sz w:val="20"/>
          <w:szCs w:val="20"/>
        </w:rPr>
        <w:t>Todos os registros</w:t>
      </w:r>
      <w:r w:rsidR="00757278">
        <w:rPr>
          <w:rFonts w:cs="Times New Roman"/>
          <w:bCs/>
          <w:sz w:val="20"/>
          <w:szCs w:val="20"/>
        </w:rPr>
        <w:t xml:space="preserve">, </w:t>
      </w:r>
      <w:r w:rsidRPr="00D8316B">
        <w:rPr>
          <w:rFonts w:cs="Times New Roman"/>
          <w:bCs/>
          <w:sz w:val="20"/>
          <w:szCs w:val="20"/>
        </w:rPr>
        <w:t>controles e informações necessári</w:t>
      </w:r>
      <w:r w:rsidR="00757278">
        <w:rPr>
          <w:rFonts w:cs="Times New Roman"/>
          <w:bCs/>
          <w:sz w:val="20"/>
          <w:szCs w:val="20"/>
        </w:rPr>
        <w:t>a</w:t>
      </w:r>
      <w:r w:rsidRPr="00D8316B">
        <w:rPr>
          <w:rFonts w:cs="Times New Roman"/>
          <w:bCs/>
          <w:sz w:val="20"/>
          <w:szCs w:val="20"/>
        </w:rPr>
        <w:t xml:space="preserve">s deverão ser </w:t>
      </w:r>
      <w:r w:rsidR="00757278" w:rsidRPr="00D8316B">
        <w:rPr>
          <w:rFonts w:cs="Times New Roman"/>
          <w:bCs/>
          <w:sz w:val="20"/>
          <w:szCs w:val="20"/>
        </w:rPr>
        <w:t>prestados</w:t>
      </w:r>
      <w:r w:rsidRPr="00D8316B">
        <w:rPr>
          <w:rFonts w:cs="Times New Roman"/>
          <w:bCs/>
          <w:sz w:val="20"/>
          <w:szCs w:val="20"/>
        </w:rPr>
        <w:t xml:space="preserve"> à </w:t>
      </w:r>
      <w:r w:rsidR="00757278">
        <w:rPr>
          <w:rFonts w:cs="Times New Roman"/>
          <w:bCs/>
          <w:sz w:val="20"/>
          <w:szCs w:val="20"/>
        </w:rPr>
        <w:t xml:space="preserve">instituição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="00757278">
        <w:rPr>
          <w:rFonts w:cs="Times New Roman"/>
          <w:bCs/>
          <w:sz w:val="20"/>
          <w:szCs w:val="20"/>
        </w:rPr>
        <w:t xml:space="preserve">, </w:t>
      </w:r>
      <w:r w:rsidRPr="00D8316B">
        <w:rPr>
          <w:rFonts w:cs="Times New Roman"/>
          <w:bCs/>
          <w:sz w:val="20"/>
          <w:szCs w:val="20"/>
        </w:rPr>
        <w:t xml:space="preserve">por parte da </w:t>
      </w:r>
      <w:r w:rsidR="006536BC">
        <w:rPr>
          <w:rFonts w:cs="Times New Roman"/>
          <w:bCs/>
          <w:sz w:val="20"/>
          <w:szCs w:val="20"/>
        </w:rPr>
        <w:t xml:space="preserve">empresa </w:t>
      </w:r>
      <w:r w:rsidR="00833113">
        <w:rPr>
          <w:rFonts w:cs="Times New Roman"/>
          <w:bCs/>
          <w:sz w:val="20"/>
          <w:szCs w:val="20"/>
        </w:rPr>
        <w:t>Contratada</w:t>
      </w:r>
      <w:r w:rsidRPr="00D8316B">
        <w:rPr>
          <w:rFonts w:cs="Times New Roman"/>
          <w:bCs/>
          <w:sz w:val="20"/>
          <w:szCs w:val="20"/>
        </w:rPr>
        <w:t>,</w:t>
      </w:r>
      <w:r w:rsidR="00757278">
        <w:rPr>
          <w:rFonts w:cs="Times New Roman"/>
          <w:bCs/>
          <w:sz w:val="20"/>
          <w:szCs w:val="20"/>
        </w:rPr>
        <w:t xml:space="preserve"> </w:t>
      </w:r>
      <w:r w:rsidRPr="00D8316B">
        <w:rPr>
          <w:rFonts w:cs="Times New Roman"/>
          <w:bCs/>
          <w:sz w:val="20"/>
          <w:szCs w:val="20"/>
        </w:rPr>
        <w:t xml:space="preserve">a exemplo da </w:t>
      </w:r>
      <w:r w:rsidR="00757278">
        <w:rPr>
          <w:rFonts w:cs="Times New Roman"/>
          <w:bCs/>
          <w:sz w:val="20"/>
          <w:szCs w:val="20"/>
        </w:rPr>
        <w:t xml:space="preserve">disponibilização e </w:t>
      </w:r>
      <w:r w:rsidR="00810A44">
        <w:rPr>
          <w:rFonts w:cs="Times New Roman"/>
          <w:bCs/>
          <w:sz w:val="20"/>
          <w:szCs w:val="20"/>
        </w:rPr>
        <w:t xml:space="preserve">treinamento de </w:t>
      </w:r>
      <w:r w:rsidR="00757278">
        <w:rPr>
          <w:rFonts w:cs="Times New Roman"/>
          <w:bCs/>
          <w:sz w:val="20"/>
          <w:szCs w:val="20"/>
        </w:rPr>
        <w:t xml:space="preserve">uso da </w:t>
      </w:r>
      <w:r w:rsidRPr="00D8316B">
        <w:rPr>
          <w:rFonts w:cs="Times New Roman"/>
          <w:bCs/>
          <w:sz w:val="20"/>
          <w:szCs w:val="20"/>
        </w:rPr>
        <w:t xml:space="preserve">ferramenta </w:t>
      </w:r>
      <w:r w:rsidR="00757278">
        <w:rPr>
          <w:rFonts w:cs="Times New Roman"/>
          <w:bCs/>
          <w:sz w:val="20"/>
          <w:szCs w:val="20"/>
        </w:rPr>
        <w:t xml:space="preserve">de </w:t>
      </w:r>
      <w:r w:rsidRPr="00D8316B">
        <w:rPr>
          <w:rFonts w:cs="Times New Roman"/>
          <w:bCs/>
          <w:sz w:val="20"/>
          <w:szCs w:val="20"/>
        </w:rPr>
        <w:t xml:space="preserve">gestão </w:t>
      </w:r>
      <w:r w:rsidRPr="00757278">
        <w:rPr>
          <w:rFonts w:cs="Times New Roman"/>
          <w:bCs/>
          <w:i/>
          <w:sz w:val="20"/>
          <w:szCs w:val="20"/>
        </w:rPr>
        <w:t>on</w:t>
      </w:r>
      <w:r w:rsidR="00757278" w:rsidRPr="00757278">
        <w:rPr>
          <w:rFonts w:cs="Times New Roman"/>
          <w:bCs/>
          <w:i/>
          <w:sz w:val="20"/>
          <w:szCs w:val="20"/>
        </w:rPr>
        <w:t xml:space="preserve"> </w:t>
      </w:r>
      <w:r w:rsidRPr="00757278">
        <w:rPr>
          <w:rFonts w:cs="Times New Roman"/>
          <w:bCs/>
          <w:i/>
          <w:sz w:val="20"/>
          <w:szCs w:val="20"/>
        </w:rPr>
        <w:t>line</w:t>
      </w:r>
      <w:r w:rsidR="00757278">
        <w:rPr>
          <w:rFonts w:cs="Times New Roman"/>
          <w:bCs/>
          <w:sz w:val="20"/>
          <w:szCs w:val="20"/>
        </w:rPr>
        <w:t>.</w:t>
      </w:r>
    </w:p>
    <w:p w:rsidR="00D8316B" w:rsidRPr="00D8316B" w:rsidRDefault="00681804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Times New Roman"/>
          <w:bCs/>
          <w:sz w:val="20"/>
          <w:szCs w:val="20"/>
        </w:rPr>
        <w:t>As adequações nos pagamentos estarão limitadas a uma faixa específica de tolerânc</w:t>
      </w:r>
      <w:r w:rsidR="00757278">
        <w:rPr>
          <w:rFonts w:cs="Times New Roman"/>
          <w:bCs/>
          <w:sz w:val="20"/>
          <w:szCs w:val="20"/>
        </w:rPr>
        <w:t xml:space="preserve">ia, abaixo da qual a empresa </w:t>
      </w:r>
      <w:r w:rsidR="00833113">
        <w:rPr>
          <w:rFonts w:cs="Times New Roman"/>
          <w:bCs/>
          <w:sz w:val="20"/>
          <w:szCs w:val="20"/>
        </w:rPr>
        <w:t>Contratada</w:t>
      </w:r>
      <w:r w:rsidR="00757278">
        <w:rPr>
          <w:rFonts w:cs="Times New Roman"/>
          <w:bCs/>
          <w:sz w:val="20"/>
          <w:szCs w:val="20"/>
        </w:rPr>
        <w:t xml:space="preserve"> </w:t>
      </w:r>
      <w:r w:rsidRPr="00D8316B">
        <w:rPr>
          <w:rFonts w:cs="Times New Roman"/>
          <w:bCs/>
          <w:sz w:val="20"/>
          <w:szCs w:val="20"/>
        </w:rPr>
        <w:t>se sujeitará</w:t>
      </w:r>
      <w:r w:rsidR="000356D9" w:rsidRPr="00D8316B">
        <w:rPr>
          <w:rFonts w:cs="Times New Roman"/>
          <w:bCs/>
          <w:sz w:val="20"/>
          <w:szCs w:val="20"/>
        </w:rPr>
        <w:t xml:space="preserve"> ao redimensionamento no pagamento e às </w:t>
      </w:r>
      <w:r w:rsidR="00757278">
        <w:rPr>
          <w:rFonts w:cs="Times New Roman"/>
          <w:bCs/>
          <w:sz w:val="20"/>
          <w:szCs w:val="20"/>
        </w:rPr>
        <w:t xml:space="preserve">sanções legais, se for o caso, não comprometendo </w:t>
      </w:r>
      <w:r w:rsidR="000356D9" w:rsidRPr="00D8316B">
        <w:rPr>
          <w:rFonts w:cs="Times New Roman"/>
          <w:bCs/>
          <w:sz w:val="20"/>
          <w:szCs w:val="20"/>
        </w:rPr>
        <w:t>a continuidade da contratação.</w:t>
      </w:r>
    </w:p>
    <w:p w:rsidR="00D8316B" w:rsidRPr="00D8316B" w:rsidRDefault="000356D9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Times New Roman"/>
          <w:bCs/>
          <w:sz w:val="20"/>
          <w:szCs w:val="20"/>
        </w:rPr>
        <w:t>Outros mecanismos de controle serão utilizados para fiscalizar a prestação dos serviços, tais como pla</w:t>
      </w:r>
      <w:r w:rsidR="00810A44">
        <w:rPr>
          <w:rFonts w:cs="Times New Roman"/>
          <w:bCs/>
          <w:sz w:val="20"/>
          <w:szCs w:val="20"/>
        </w:rPr>
        <w:t>nilhas protocolares intern</w:t>
      </w:r>
      <w:r w:rsidR="00833113">
        <w:rPr>
          <w:rFonts w:cs="Times New Roman"/>
          <w:bCs/>
          <w:sz w:val="20"/>
          <w:szCs w:val="20"/>
        </w:rPr>
        <w:t>as do setor de fiscalização da C</w:t>
      </w:r>
      <w:r w:rsidR="00810A44">
        <w:rPr>
          <w:rFonts w:cs="Times New Roman"/>
          <w:bCs/>
          <w:sz w:val="20"/>
          <w:szCs w:val="20"/>
        </w:rPr>
        <w:t>ontratante</w:t>
      </w:r>
      <w:r w:rsidRPr="00D8316B">
        <w:rPr>
          <w:rFonts w:cs="Times New Roman"/>
          <w:bCs/>
          <w:sz w:val="20"/>
          <w:szCs w:val="20"/>
        </w:rPr>
        <w:t>.</w:t>
      </w:r>
    </w:p>
    <w:p w:rsidR="00D8316B" w:rsidRPr="00D8316B" w:rsidRDefault="000356D9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Times New Roman"/>
          <w:bCs/>
          <w:sz w:val="20"/>
          <w:szCs w:val="20"/>
        </w:rPr>
        <w:t>Regularmente ha</w:t>
      </w:r>
      <w:r w:rsidR="00833113">
        <w:rPr>
          <w:rFonts w:cs="Times New Roman"/>
          <w:bCs/>
          <w:sz w:val="20"/>
          <w:szCs w:val="20"/>
        </w:rPr>
        <w:t>verá verificação, por parte da C</w:t>
      </w:r>
      <w:r w:rsidRPr="00D8316B">
        <w:rPr>
          <w:rFonts w:cs="Times New Roman"/>
          <w:bCs/>
          <w:sz w:val="20"/>
          <w:szCs w:val="20"/>
        </w:rPr>
        <w:t xml:space="preserve">ontratante, de todos os documentos necessários à </w:t>
      </w:r>
      <w:r w:rsidR="00810A44">
        <w:rPr>
          <w:rFonts w:cs="Times New Roman"/>
          <w:bCs/>
          <w:sz w:val="20"/>
          <w:szCs w:val="20"/>
        </w:rPr>
        <w:t xml:space="preserve">manutenção </w:t>
      </w:r>
      <w:r w:rsidRPr="00D8316B">
        <w:rPr>
          <w:rFonts w:cs="Times New Roman"/>
          <w:bCs/>
          <w:sz w:val="20"/>
          <w:szCs w:val="20"/>
        </w:rPr>
        <w:t xml:space="preserve">das condições </w:t>
      </w:r>
      <w:r w:rsidR="00810A44">
        <w:rPr>
          <w:rFonts w:cs="Times New Roman"/>
          <w:bCs/>
          <w:sz w:val="20"/>
          <w:szCs w:val="20"/>
        </w:rPr>
        <w:t xml:space="preserve">sob as </w:t>
      </w:r>
      <w:r w:rsidRPr="00D8316B">
        <w:rPr>
          <w:rFonts w:cs="Times New Roman"/>
          <w:bCs/>
          <w:sz w:val="20"/>
          <w:szCs w:val="20"/>
        </w:rPr>
        <w:t>quais o contrato foi assinado, durante todo o</w:t>
      </w:r>
      <w:r w:rsidR="00810A44">
        <w:rPr>
          <w:rFonts w:cs="Times New Roman"/>
          <w:bCs/>
          <w:sz w:val="20"/>
          <w:szCs w:val="20"/>
        </w:rPr>
        <w:t xml:space="preserve"> seu</w:t>
      </w:r>
      <w:r w:rsidRPr="00D8316B">
        <w:rPr>
          <w:rFonts w:cs="Times New Roman"/>
          <w:bCs/>
          <w:sz w:val="20"/>
          <w:szCs w:val="20"/>
        </w:rPr>
        <w:t xml:space="preserve"> período de execução.</w:t>
      </w:r>
    </w:p>
    <w:p w:rsidR="00C3075F" w:rsidRPr="00C3075F" w:rsidRDefault="00DB5F9B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Times New Roman"/>
          <w:bCs/>
          <w:sz w:val="20"/>
          <w:szCs w:val="20"/>
        </w:rPr>
        <w:t xml:space="preserve">As sanções e condições para rescisão contratual estão descritas nos </w:t>
      </w:r>
      <w:r w:rsidRPr="00C3075F">
        <w:rPr>
          <w:rFonts w:cs="Times New Roman"/>
          <w:bCs/>
          <w:sz w:val="20"/>
          <w:szCs w:val="20"/>
        </w:rPr>
        <w:t xml:space="preserve">itens </w:t>
      </w:r>
      <w:r w:rsidR="00C3075F" w:rsidRPr="00C3075F">
        <w:rPr>
          <w:rFonts w:cs="Times New Roman"/>
          <w:bCs/>
          <w:sz w:val="20"/>
          <w:szCs w:val="20"/>
        </w:rPr>
        <w:t>16</w:t>
      </w:r>
      <w:r w:rsidRPr="00C3075F">
        <w:rPr>
          <w:rFonts w:cs="Times New Roman"/>
          <w:bCs/>
          <w:sz w:val="20"/>
          <w:szCs w:val="20"/>
        </w:rPr>
        <w:t xml:space="preserve"> e </w:t>
      </w:r>
      <w:r w:rsidR="00C3075F" w:rsidRPr="00C3075F">
        <w:rPr>
          <w:rFonts w:cs="Times New Roman"/>
          <w:bCs/>
          <w:sz w:val="20"/>
          <w:szCs w:val="20"/>
        </w:rPr>
        <w:t>18</w:t>
      </w:r>
      <w:r w:rsidRPr="00C3075F">
        <w:rPr>
          <w:rFonts w:cs="Times New Roman"/>
          <w:bCs/>
          <w:sz w:val="20"/>
          <w:szCs w:val="20"/>
        </w:rPr>
        <w:t xml:space="preserve"> deste</w:t>
      </w:r>
      <w:r w:rsidRPr="00D8316B">
        <w:rPr>
          <w:rFonts w:cs="Times New Roman"/>
          <w:bCs/>
          <w:sz w:val="20"/>
          <w:szCs w:val="20"/>
        </w:rPr>
        <w:t xml:space="preserve"> instrumento</w:t>
      </w:r>
      <w:r w:rsidR="00C3075F">
        <w:rPr>
          <w:rFonts w:cs="Times New Roman"/>
          <w:bCs/>
          <w:sz w:val="20"/>
          <w:szCs w:val="20"/>
        </w:rPr>
        <w:t>, bem como nos itens 10 e 11 do termo de contrato</w:t>
      </w:r>
      <w:r w:rsidRPr="00D8316B">
        <w:rPr>
          <w:rFonts w:cs="Times New Roman"/>
          <w:bCs/>
          <w:sz w:val="20"/>
          <w:szCs w:val="20"/>
        </w:rPr>
        <w:t>.</w:t>
      </w:r>
    </w:p>
    <w:p w:rsidR="00D8316B" w:rsidRPr="00D8316B" w:rsidRDefault="00DB5F9B" w:rsidP="00D8316B">
      <w:pPr>
        <w:pStyle w:val="PargrafodaLista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D8316B">
        <w:rPr>
          <w:rFonts w:cs="Times New Roman"/>
          <w:bCs/>
          <w:sz w:val="20"/>
          <w:szCs w:val="20"/>
        </w:rPr>
        <w:t>Os modelos de minutas de atos convocatórios e contratos a serem ut</w:t>
      </w:r>
      <w:r w:rsidR="00810A44">
        <w:rPr>
          <w:rFonts w:cs="Times New Roman"/>
          <w:bCs/>
          <w:sz w:val="20"/>
          <w:szCs w:val="20"/>
        </w:rPr>
        <w:t>ilizados serão os padronizados pela</w:t>
      </w:r>
      <w:r w:rsidRPr="00D8316B">
        <w:rPr>
          <w:rFonts w:cs="Times New Roman"/>
          <w:bCs/>
          <w:sz w:val="20"/>
          <w:szCs w:val="20"/>
        </w:rPr>
        <w:t xml:space="preserve"> Advocacia-Geral da União – AGU, bem como as diretrizes dispostas nas Leis n</w:t>
      </w:r>
      <w:r w:rsidR="008D14F9">
        <w:rPr>
          <w:rFonts w:cs="Times New Roman"/>
          <w:bCs/>
          <w:sz w:val="20"/>
          <w:szCs w:val="20"/>
        </w:rPr>
        <w:t>ºs 8.666/1993 e 10.520/2002, e a</w:t>
      </w:r>
      <w:r w:rsidRPr="00D8316B">
        <w:rPr>
          <w:rFonts w:cs="Times New Roman"/>
          <w:bCs/>
          <w:sz w:val="20"/>
          <w:szCs w:val="20"/>
        </w:rPr>
        <w:t xml:space="preserve">s obrigações da </w:t>
      </w:r>
      <w:r w:rsidR="006536BC">
        <w:rPr>
          <w:rFonts w:cs="Times New Roman"/>
          <w:bCs/>
          <w:sz w:val="20"/>
          <w:szCs w:val="20"/>
        </w:rPr>
        <w:t xml:space="preserve">empresa </w:t>
      </w:r>
      <w:r w:rsidR="00833113">
        <w:rPr>
          <w:rFonts w:cs="Times New Roman"/>
          <w:bCs/>
          <w:sz w:val="20"/>
          <w:szCs w:val="20"/>
        </w:rPr>
        <w:t>Contratada</w:t>
      </w:r>
      <w:r w:rsidRPr="00D8316B">
        <w:rPr>
          <w:rFonts w:cs="Times New Roman"/>
          <w:bCs/>
          <w:sz w:val="20"/>
          <w:szCs w:val="20"/>
        </w:rPr>
        <w:t xml:space="preserve"> estabelecidas no modelo de execução do objeto.</w:t>
      </w:r>
    </w:p>
    <w:p w:rsidR="00EC6590" w:rsidRPr="00A34A20" w:rsidRDefault="00EC6590" w:rsidP="00EC6590">
      <w:pPr>
        <w:pStyle w:val="PargrafodaLista"/>
        <w:tabs>
          <w:tab w:val="left" w:pos="1440"/>
        </w:tabs>
        <w:suppressAutoHyphens w:val="0"/>
        <w:autoSpaceDE w:val="0"/>
        <w:snapToGrid w:val="0"/>
        <w:spacing w:line="276" w:lineRule="auto"/>
        <w:ind w:left="0"/>
        <w:jc w:val="both"/>
        <w:rPr>
          <w:rFonts w:cs="Arial"/>
          <w:bCs/>
          <w:iCs/>
          <w:sz w:val="20"/>
          <w:szCs w:val="20"/>
        </w:rPr>
      </w:pPr>
    </w:p>
    <w:p w:rsidR="00917F2F" w:rsidRPr="00E84C78" w:rsidRDefault="00D2482F" w:rsidP="008A19D1">
      <w:pPr>
        <w:pStyle w:val="PargrafodaLista"/>
        <w:numPr>
          <w:ilvl w:val="0"/>
          <w:numId w:val="27"/>
        </w:numPr>
        <w:spacing w:line="276" w:lineRule="auto"/>
        <w:ind w:left="-426" w:firstLine="0"/>
        <w:jc w:val="both"/>
        <w:rPr>
          <w:rFonts w:cs="Times New Roman"/>
          <w:bCs/>
          <w:sz w:val="20"/>
          <w:szCs w:val="20"/>
        </w:rPr>
      </w:pPr>
      <w:r w:rsidRPr="00E84C78">
        <w:rPr>
          <w:rFonts w:cs="Times New Roman"/>
          <w:b/>
          <w:bCs/>
          <w:sz w:val="20"/>
          <w:szCs w:val="20"/>
        </w:rPr>
        <w:t>MATERIAIS A SEREM DISPONIBILIZADOS</w:t>
      </w:r>
    </w:p>
    <w:p w:rsidR="00631CCA" w:rsidRPr="00397322" w:rsidRDefault="00D2482F" w:rsidP="00C44DC8">
      <w:pPr>
        <w:numPr>
          <w:ilvl w:val="1"/>
          <w:numId w:val="27"/>
        </w:numPr>
        <w:spacing w:line="276" w:lineRule="auto"/>
        <w:ind w:left="-426" w:firstLine="0"/>
        <w:jc w:val="both"/>
        <w:rPr>
          <w:rFonts w:cs="Times New Roman"/>
          <w:bCs/>
          <w:sz w:val="20"/>
          <w:szCs w:val="20"/>
          <w:u w:val="single"/>
        </w:rPr>
      </w:pPr>
      <w:r>
        <w:rPr>
          <w:rFonts w:cs="Times New Roman"/>
          <w:bCs/>
          <w:color w:val="000000"/>
          <w:sz w:val="20"/>
          <w:szCs w:val="20"/>
        </w:rPr>
        <w:t xml:space="preserve">Para a perfeita execução dos serviços, a </w:t>
      </w:r>
      <w:r w:rsidR="00833113">
        <w:rPr>
          <w:rFonts w:cs="Times New Roman"/>
          <w:bCs/>
          <w:color w:val="000000"/>
          <w:sz w:val="20"/>
          <w:szCs w:val="20"/>
        </w:rPr>
        <w:t>Contratada</w:t>
      </w:r>
      <w:r w:rsidR="006536BC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 xml:space="preserve">deverá disponibilizar os materiais, equipamentos, ferramentas e utensílios necessários, nas quantidades estimadas e qualidades a seguir estabelecidas, promovendo sua substituição </w:t>
      </w:r>
      <w:r w:rsidRPr="00397322">
        <w:rPr>
          <w:rFonts w:cs="Times New Roman"/>
          <w:bCs/>
          <w:sz w:val="20"/>
          <w:szCs w:val="20"/>
        </w:rPr>
        <w:t>quando necessário:</w:t>
      </w:r>
    </w:p>
    <w:p w:rsidR="000910B2" w:rsidRPr="000021C8" w:rsidRDefault="00E84C78" w:rsidP="000910B2">
      <w:pPr>
        <w:spacing w:line="276" w:lineRule="auto"/>
        <w:ind w:left="-426"/>
        <w:jc w:val="both"/>
        <w:rPr>
          <w:rFonts w:cs="Arial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9.2.</w:t>
      </w:r>
      <w:r w:rsidR="00D2482F" w:rsidRPr="00397322">
        <w:rPr>
          <w:rFonts w:cs="Times New Roman"/>
          <w:bCs/>
          <w:sz w:val="20"/>
          <w:szCs w:val="20"/>
        </w:rPr>
        <w:t xml:space="preserve"> </w:t>
      </w:r>
      <w:r w:rsidR="00631CCA" w:rsidRPr="00397322">
        <w:rPr>
          <w:rFonts w:cs="Times New Roman"/>
          <w:bCs/>
          <w:sz w:val="20"/>
          <w:szCs w:val="20"/>
        </w:rPr>
        <w:t xml:space="preserve">Contratação, em regime de </w:t>
      </w:r>
      <w:r w:rsidR="00631CCA" w:rsidRPr="00397322">
        <w:rPr>
          <w:rFonts w:cs="Times New Roman"/>
          <w:bCs/>
          <w:i/>
          <w:sz w:val="20"/>
          <w:szCs w:val="20"/>
        </w:rPr>
        <w:t>Comodato</w:t>
      </w:r>
      <w:r>
        <w:rPr>
          <w:rFonts w:cs="Times New Roman"/>
          <w:bCs/>
          <w:sz w:val="20"/>
          <w:szCs w:val="20"/>
        </w:rPr>
        <w:t xml:space="preserve">, de </w:t>
      </w:r>
      <w:r w:rsidR="00121DBC" w:rsidRPr="000021C8">
        <w:rPr>
          <w:rFonts w:cs="Times New Roman"/>
          <w:bCs/>
          <w:sz w:val="20"/>
          <w:szCs w:val="20"/>
        </w:rPr>
        <w:t>5</w:t>
      </w:r>
      <w:r w:rsidR="0086046E" w:rsidRPr="000021C8">
        <w:rPr>
          <w:rFonts w:cs="Times New Roman"/>
          <w:bCs/>
          <w:sz w:val="20"/>
          <w:szCs w:val="20"/>
        </w:rPr>
        <w:t>0</w:t>
      </w:r>
      <w:r w:rsidR="00631CCA" w:rsidRPr="000021C8">
        <w:rPr>
          <w:rFonts w:cs="Times New Roman"/>
          <w:bCs/>
          <w:sz w:val="20"/>
          <w:szCs w:val="20"/>
        </w:rPr>
        <w:t xml:space="preserve"> (</w:t>
      </w:r>
      <w:r w:rsidR="00121DBC" w:rsidRPr="000021C8">
        <w:rPr>
          <w:rFonts w:cs="Times New Roman"/>
          <w:bCs/>
          <w:sz w:val="20"/>
          <w:szCs w:val="20"/>
        </w:rPr>
        <w:t>cinquenta</w:t>
      </w:r>
      <w:r w:rsidR="00631CCA" w:rsidRPr="000021C8">
        <w:rPr>
          <w:rFonts w:cs="Times New Roman"/>
          <w:bCs/>
          <w:sz w:val="20"/>
          <w:szCs w:val="20"/>
        </w:rPr>
        <w:t xml:space="preserve">) </w:t>
      </w:r>
      <w:r w:rsidR="00631CCA" w:rsidRPr="000021C8">
        <w:rPr>
          <w:i/>
          <w:sz w:val="20"/>
          <w:szCs w:val="20"/>
        </w:rPr>
        <w:t>kits</w:t>
      </w:r>
      <w:r w:rsidRPr="000021C8">
        <w:rPr>
          <w:sz w:val="20"/>
          <w:szCs w:val="20"/>
        </w:rPr>
        <w:t xml:space="preserve"> de celulares</w:t>
      </w:r>
      <w:r w:rsidR="00EC6590" w:rsidRPr="000021C8">
        <w:rPr>
          <w:sz w:val="20"/>
          <w:szCs w:val="20"/>
        </w:rPr>
        <w:t xml:space="preserve">, </w:t>
      </w:r>
      <w:r w:rsidR="00631CCA" w:rsidRPr="000021C8">
        <w:rPr>
          <w:rFonts w:cs="Times New Roman"/>
          <w:bCs/>
          <w:sz w:val="20"/>
          <w:szCs w:val="20"/>
        </w:rPr>
        <w:t xml:space="preserve">novos e de primeiro uso, com tecnologia digital, modelo de última geração, </w:t>
      </w:r>
      <w:r w:rsidR="00CB7D13" w:rsidRPr="000021C8">
        <w:rPr>
          <w:rFonts w:cs="Arial"/>
          <w:bCs/>
          <w:sz w:val="20"/>
          <w:szCs w:val="20"/>
        </w:rPr>
        <w:t xml:space="preserve">sendo </w:t>
      </w:r>
      <w:r w:rsidR="00121DBC" w:rsidRPr="000021C8">
        <w:rPr>
          <w:rFonts w:cs="Arial"/>
          <w:bCs/>
          <w:sz w:val="20"/>
          <w:szCs w:val="20"/>
        </w:rPr>
        <w:t>2</w:t>
      </w:r>
      <w:r w:rsidR="0086046E" w:rsidRPr="000021C8">
        <w:rPr>
          <w:rFonts w:cs="Arial"/>
          <w:bCs/>
          <w:sz w:val="20"/>
          <w:szCs w:val="20"/>
        </w:rPr>
        <w:t>2</w:t>
      </w:r>
      <w:r w:rsidR="00631CCA" w:rsidRPr="000021C8">
        <w:rPr>
          <w:rFonts w:cs="Arial"/>
          <w:bCs/>
          <w:sz w:val="20"/>
          <w:szCs w:val="20"/>
        </w:rPr>
        <w:t xml:space="preserve"> </w:t>
      </w:r>
      <w:r w:rsidR="00D2482F" w:rsidRPr="000021C8">
        <w:rPr>
          <w:rFonts w:cs="Arial"/>
          <w:bCs/>
          <w:sz w:val="20"/>
          <w:szCs w:val="20"/>
        </w:rPr>
        <w:t>(</w:t>
      </w:r>
      <w:r w:rsidR="00121DBC" w:rsidRPr="000021C8">
        <w:rPr>
          <w:rFonts w:cs="Arial"/>
          <w:bCs/>
          <w:sz w:val="20"/>
          <w:szCs w:val="20"/>
        </w:rPr>
        <w:t xml:space="preserve">vinte e </w:t>
      </w:r>
      <w:r w:rsidR="0086046E" w:rsidRPr="000021C8">
        <w:rPr>
          <w:rFonts w:cs="Arial"/>
          <w:bCs/>
          <w:sz w:val="20"/>
          <w:szCs w:val="20"/>
        </w:rPr>
        <w:t>dois</w:t>
      </w:r>
      <w:r w:rsidR="00631CCA" w:rsidRPr="000021C8">
        <w:rPr>
          <w:rFonts w:cs="Arial"/>
          <w:bCs/>
          <w:sz w:val="20"/>
          <w:szCs w:val="20"/>
        </w:rPr>
        <w:t>) celulares do</w:t>
      </w:r>
      <w:r w:rsidR="00293465" w:rsidRPr="000021C8">
        <w:rPr>
          <w:rFonts w:cs="Arial"/>
          <w:bCs/>
          <w:sz w:val="20"/>
          <w:szCs w:val="20"/>
        </w:rPr>
        <w:t xml:space="preserve"> Tipo </w:t>
      </w:r>
      <w:proofErr w:type="gramStart"/>
      <w:r w:rsidR="00293465" w:rsidRPr="000021C8">
        <w:rPr>
          <w:rFonts w:cs="Arial"/>
          <w:bCs/>
          <w:sz w:val="20"/>
          <w:szCs w:val="20"/>
        </w:rPr>
        <w:t>1</w:t>
      </w:r>
      <w:proofErr w:type="gramEnd"/>
      <w:r w:rsidR="00293465" w:rsidRPr="000021C8">
        <w:rPr>
          <w:rFonts w:cs="Arial"/>
          <w:bCs/>
          <w:sz w:val="20"/>
          <w:szCs w:val="20"/>
        </w:rPr>
        <w:t>;</w:t>
      </w:r>
      <w:r w:rsidR="00CB7D13" w:rsidRPr="000021C8">
        <w:rPr>
          <w:rFonts w:cs="Arial"/>
          <w:bCs/>
          <w:sz w:val="20"/>
          <w:szCs w:val="20"/>
        </w:rPr>
        <w:t xml:space="preserve"> </w:t>
      </w:r>
      <w:r w:rsidR="00EC6590" w:rsidRPr="000021C8">
        <w:rPr>
          <w:rFonts w:cs="Arial"/>
          <w:bCs/>
          <w:sz w:val="20"/>
          <w:szCs w:val="20"/>
        </w:rPr>
        <w:t xml:space="preserve">e </w:t>
      </w:r>
      <w:r w:rsidR="00121DBC" w:rsidRPr="000021C8">
        <w:rPr>
          <w:rFonts w:cs="Arial"/>
          <w:bCs/>
          <w:sz w:val="20"/>
          <w:szCs w:val="20"/>
        </w:rPr>
        <w:t>28</w:t>
      </w:r>
      <w:r w:rsidR="00D2482F" w:rsidRPr="000021C8">
        <w:rPr>
          <w:rFonts w:cs="Arial"/>
          <w:bCs/>
          <w:sz w:val="20"/>
          <w:szCs w:val="20"/>
        </w:rPr>
        <w:t xml:space="preserve"> (</w:t>
      </w:r>
      <w:r w:rsidR="00121DBC" w:rsidRPr="000021C8">
        <w:rPr>
          <w:rFonts w:cs="Arial"/>
          <w:bCs/>
          <w:sz w:val="20"/>
          <w:szCs w:val="20"/>
        </w:rPr>
        <w:t>vinte e oito</w:t>
      </w:r>
      <w:r w:rsidR="00CB7D13" w:rsidRPr="000021C8">
        <w:rPr>
          <w:rFonts w:cs="Arial"/>
          <w:bCs/>
          <w:sz w:val="20"/>
          <w:szCs w:val="20"/>
        </w:rPr>
        <w:t xml:space="preserve">) </w:t>
      </w:r>
      <w:r w:rsidR="00631CCA" w:rsidRPr="000021C8">
        <w:rPr>
          <w:rFonts w:cs="Arial"/>
          <w:bCs/>
          <w:sz w:val="20"/>
          <w:szCs w:val="20"/>
        </w:rPr>
        <w:t xml:space="preserve">celulares do </w:t>
      </w:r>
      <w:r w:rsidR="00D2482F" w:rsidRPr="000021C8">
        <w:rPr>
          <w:rFonts w:cs="Arial"/>
          <w:bCs/>
          <w:sz w:val="20"/>
          <w:szCs w:val="20"/>
        </w:rPr>
        <w:t>Tipo 2</w:t>
      </w:r>
      <w:r w:rsidR="00293465" w:rsidRPr="000021C8">
        <w:rPr>
          <w:rFonts w:cs="Arial"/>
          <w:bCs/>
          <w:sz w:val="20"/>
          <w:szCs w:val="20"/>
        </w:rPr>
        <w:t>.</w:t>
      </w:r>
    </w:p>
    <w:p w:rsidR="000910B2" w:rsidRDefault="00E84C78" w:rsidP="000910B2">
      <w:pPr>
        <w:spacing w:line="276" w:lineRule="auto"/>
        <w:ind w:left="-426"/>
        <w:jc w:val="both"/>
        <w:rPr>
          <w:rFonts w:cs="Arial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9.3.</w:t>
      </w:r>
      <w:r w:rsidR="000910B2">
        <w:rPr>
          <w:rFonts w:cs="Times New Roman"/>
          <w:bCs/>
          <w:sz w:val="20"/>
          <w:szCs w:val="20"/>
        </w:rPr>
        <w:t xml:space="preserve"> </w:t>
      </w:r>
      <w:r w:rsidR="000910B2" w:rsidRPr="000910B2">
        <w:rPr>
          <w:rFonts w:cs="Arial"/>
          <w:bCs/>
          <w:sz w:val="20"/>
          <w:szCs w:val="20"/>
        </w:rPr>
        <w:t xml:space="preserve">Os </w:t>
      </w:r>
      <w:r w:rsidR="000910B2" w:rsidRPr="00E84C78">
        <w:rPr>
          <w:rFonts w:cs="Arial"/>
          <w:bCs/>
          <w:i/>
          <w:sz w:val="20"/>
          <w:szCs w:val="20"/>
        </w:rPr>
        <w:t>chips</w:t>
      </w:r>
      <w:r w:rsidR="000910B2" w:rsidRPr="000910B2">
        <w:rPr>
          <w:rFonts w:cs="Arial"/>
          <w:bCs/>
          <w:sz w:val="20"/>
          <w:szCs w:val="20"/>
        </w:rPr>
        <w:t xml:space="preserve"> telefônicos a serem contratados devem ser fornecidos de acordo com os modelos de aparelhos e dispositivos contratados, evitando qualquer incompatibilidade de uso (</w:t>
      </w:r>
      <w:r w:rsidRPr="000910B2">
        <w:rPr>
          <w:rFonts w:cs="Arial"/>
          <w:bCs/>
          <w:sz w:val="20"/>
          <w:szCs w:val="20"/>
        </w:rPr>
        <w:t>dev</w:t>
      </w:r>
      <w:r>
        <w:rPr>
          <w:rFonts w:cs="Arial"/>
          <w:bCs/>
          <w:sz w:val="20"/>
          <w:szCs w:val="20"/>
        </w:rPr>
        <w:t>e</w:t>
      </w:r>
      <w:r w:rsidRPr="000910B2">
        <w:rPr>
          <w:rFonts w:cs="Arial"/>
          <w:bCs/>
          <w:sz w:val="20"/>
          <w:szCs w:val="20"/>
        </w:rPr>
        <w:t>m-se</w:t>
      </w:r>
      <w:r w:rsidR="000910B2" w:rsidRPr="000910B2">
        <w:rPr>
          <w:rFonts w:cs="Arial"/>
          <w:bCs/>
          <w:sz w:val="20"/>
          <w:szCs w:val="20"/>
        </w:rPr>
        <w:t xml:space="preserve"> adotar os modelos mais recentes e modernos possíveis, como os </w:t>
      </w:r>
      <w:r w:rsidR="000910B2" w:rsidRPr="000910B2">
        <w:rPr>
          <w:rFonts w:cs="Arial"/>
          <w:bCs/>
          <w:i/>
          <w:sz w:val="20"/>
          <w:szCs w:val="20"/>
        </w:rPr>
        <w:t>microchips</w:t>
      </w:r>
      <w:r w:rsidR="000910B2" w:rsidRPr="000910B2">
        <w:rPr>
          <w:rFonts w:cs="Arial"/>
          <w:bCs/>
          <w:sz w:val="20"/>
          <w:szCs w:val="20"/>
        </w:rPr>
        <w:t xml:space="preserve"> e os </w:t>
      </w:r>
      <w:r w:rsidR="000910B2" w:rsidRPr="000910B2">
        <w:rPr>
          <w:rFonts w:cs="Arial"/>
          <w:bCs/>
          <w:i/>
          <w:sz w:val="20"/>
          <w:szCs w:val="20"/>
        </w:rPr>
        <w:t>nanochips</w:t>
      </w:r>
      <w:r w:rsidR="000910B2" w:rsidRPr="000910B2">
        <w:rPr>
          <w:rFonts w:cs="Arial"/>
          <w:bCs/>
          <w:sz w:val="20"/>
          <w:szCs w:val="20"/>
        </w:rPr>
        <w:t>).</w:t>
      </w:r>
    </w:p>
    <w:p w:rsidR="00E84C78" w:rsidRDefault="00E84C78" w:rsidP="00E84C78">
      <w:pPr>
        <w:spacing w:line="276" w:lineRule="auto"/>
        <w:ind w:left="-426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9.4</w:t>
      </w:r>
      <w:r w:rsidR="0039252A">
        <w:rPr>
          <w:rFonts w:cs="Times New Roman"/>
          <w:bCs/>
          <w:sz w:val="20"/>
          <w:szCs w:val="20"/>
        </w:rPr>
        <w:t xml:space="preserve">. </w:t>
      </w:r>
      <w:r w:rsidR="0039252A" w:rsidRPr="0039252A">
        <w:rPr>
          <w:rFonts w:cs="Times New Roman"/>
          <w:bCs/>
          <w:sz w:val="20"/>
          <w:szCs w:val="20"/>
        </w:rPr>
        <w:t xml:space="preserve">A </w:t>
      </w:r>
      <w:r w:rsidR="006777B8">
        <w:rPr>
          <w:rFonts w:cs="Times New Roman"/>
          <w:bCs/>
          <w:sz w:val="20"/>
          <w:szCs w:val="20"/>
        </w:rPr>
        <w:t xml:space="preserve">empresa </w:t>
      </w:r>
      <w:r w:rsidR="00833113">
        <w:rPr>
          <w:rFonts w:cs="Times New Roman"/>
          <w:bCs/>
          <w:sz w:val="20"/>
          <w:szCs w:val="20"/>
        </w:rPr>
        <w:t>Contratada</w:t>
      </w:r>
      <w:r w:rsidR="006777B8">
        <w:rPr>
          <w:rFonts w:cs="Times New Roman"/>
          <w:bCs/>
          <w:sz w:val="20"/>
          <w:szCs w:val="20"/>
        </w:rPr>
        <w:t xml:space="preserve"> </w:t>
      </w:r>
      <w:r w:rsidR="0039252A" w:rsidRPr="0039252A">
        <w:rPr>
          <w:rFonts w:cs="Times New Roman"/>
          <w:bCs/>
          <w:sz w:val="20"/>
          <w:szCs w:val="20"/>
        </w:rPr>
        <w:t>deverá fornecer quaisquer peças e acessórios necessários ao pleno funcionamento dos aparelhos e dispositivos contratados (</w:t>
      </w:r>
      <w:r w:rsidR="0039252A" w:rsidRPr="0039252A">
        <w:rPr>
          <w:rFonts w:cs="Times New Roman"/>
          <w:bCs/>
          <w:i/>
          <w:sz w:val="20"/>
          <w:szCs w:val="20"/>
        </w:rPr>
        <w:t>kit</w:t>
      </w:r>
      <w:r w:rsidR="0039252A" w:rsidRPr="0039252A">
        <w:rPr>
          <w:rFonts w:cs="Times New Roman"/>
          <w:bCs/>
          <w:sz w:val="20"/>
          <w:szCs w:val="20"/>
        </w:rPr>
        <w:t xml:space="preserve"> completo</w:t>
      </w:r>
      <w:r w:rsidR="0039252A">
        <w:rPr>
          <w:rFonts w:cs="Times New Roman"/>
          <w:bCs/>
          <w:sz w:val="20"/>
          <w:szCs w:val="20"/>
        </w:rPr>
        <w:t xml:space="preserve">, com </w:t>
      </w:r>
      <w:r w:rsidR="0039252A" w:rsidRPr="0039252A">
        <w:rPr>
          <w:rFonts w:cs="Times New Roman"/>
          <w:bCs/>
          <w:i/>
          <w:sz w:val="20"/>
          <w:szCs w:val="20"/>
        </w:rPr>
        <w:t>chip</w:t>
      </w:r>
      <w:r w:rsidR="0039252A">
        <w:rPr>
          <w:rFonts w:cs="Times New Roman"/>
          <w:bCs/>
          <w:sz w:val="20"/>
          <w:szCs w:val="20"/>
        </w:rPr>
        <w:t xml:space="preserve"> telefônico, manual de uso, carregador, adaptador, cabos, e demais elementos acessórios referentes ao modelo contratado</w:t>
      </w:r>
      <w:r w:rsidR="0039252A" w:rsidRPr="0039252A">
        <w:rPr>
          <w:rFonts w:cs="Times New Roman"/>
          <w:bCs/>
          <w:sz w:val="20"/>
          <w:szCs w:val="20"/>
        </w:rPr>
        <w:t>).</w:t>
      </w:r>
    </w:p>
    <w:p w:rsidR="00E84C78" w:rsidRDefault="00E84C78" w:rsidP="00641406">
      <w:pPr>
        <w:spacing w:line="276" w:lineRule="auto"/>
        <w:ind w:left="-426"/>
        <w:jc w:val="both"/>
        <w:rPr>
          <w:rFonts w:cs="Times New Roman"/>
          <w:bCs/>
          <w:sz w:val="20"/>
          <w:szCs w:val="20"/>
        </w:rPr>
      </w:pPr>
    </w:p>
    <w:p w:rsidR="00C36F39" w:rsidRDefault="00C44DC8" w:rsidP="00641406">
      <w:pPr>
        <w:pStyle w:val="PargrafodaLista"/>
        <w:numPr>
          <w:ilvl w:val="0"/>
          <w:numId w:val="27"/>
        </w:numPr>
        <w:spacing w:line="276" w:lineRule="auto"/>
        <w:ind w:left="0" w:hanging="426"/>
        <w:jc w:val="both"/>
        <w:rPr>
          <w:rFonts w:cs="Arial"/>
          <w:b/>
          <w:bCs/>
          <w:sz w:val="20"/>
          <w:szCs w:val="20"/>
        </w:rPr>
      </w:pPr>
      <w:r w:rsidRPr="00E84C78">
        <w:rPr>
          <w:b/>
          <w:sz w:val="20"/>
          <w:szCs w:val="20"/>
        </w:rPr>
        <w:t>DA VISTORIA</w:t>
      </w:r>
    </w:p>
    <w:p w:rsidR="00C36F39" w:rsidRDefault="00C36F39" w:rsidP="00641406">
      <w:pPr>
        <w:pStyle w:val="PargrafodaLista"/>
        <w:spacing w:line="276" w:lineRule="auto"/>
        <w:ind w:left="0" w:hanging="426"/>
        <w:jc w:val="both"/>
        <w:rPr>
          <w:i/>
          <w:color w:val="FF0000"/>
          <w:sz w:val="16"/>
          <w:szCs w:val="16"/>
        </w:rPr>
      </w:pPr>
      <w:r w:rsidRPr="00C36F39">
        <w:rPr>
          <w:i/>
          <w:color w:val="FF0000"/>
          <w:sz w:val="16"/>
          <w:szCs w:val="16"/>
        </w:rPr>
        <w:t>(suprimido, em razão da natureza do objeto propendido)</w:t>
      </w:r>
      <w:r>
        <w:rPr>
          <w:i/>
          <w:color w:val="FF0000"/>
          <w:sz w:val="16"/>
          <w:szCs w:val="16"/>
        </w:rPr>
        <w:t>.</w:t>
      </w:r>
    </w:p>
    <w:p w:rsidR="00280053" w:rsidRDefault="00280053" w:rsidP="00641406">
      <w:pPr>
        <w:pStyle w:val="PargrafodaLista"/>
        <w:spacing w:line="276" w:lineRule="auto"/>
        <w:ind w:left="0" w:hanging="426"/>
        <w:jc w:val="both"/>
        <w:rPr>
          <w:i/>
          <w:color w:val="FF0000"/>
          <w:sz w:val="16"/>
          <w:szCs w:val="16"/>
        </w:rPr>
      </w:pPr>
    </w:p>
    <w:p w:rsidR="00C36F39" w:rsidRPr="00C36F39" w:rsidRDefault="00C44DC8" w:rsidP="004E71AB">
      <w:pPr>
        <w:pStyle w:val="PargrafodaLista"/>
        <w:numPr>
          <w:ilvl w:val="0"/>
          <w:numId w:val="27"/>
        </w:numPr>
        <w:spacing w:line="276" w:lineRule="auto"/>
        <w:ind w:left="0" w:hanging="426"/>
        <w:jc w:val="both"/>
        <w:rPr>
          <w:rFonts w:cs="Arial"/>
          <w:b/>
          <w:bCs/>
          <w:sz w:val="20"/>
          <w:szCs w:val="20"/>
        </w:rPr>
      </w:pPr>
      <w:r w:rsidRPr="00C36F39">
        <w:rPr>
          <w:b/>
          <w:sz w:val="20"/>
          <w:szCs w:val="20"/>
        </w:rPr>
        <w:t xml:space="preserve">DO </w:t>
      </w:r>
      <w:r w:rsidR="00C36F39">
        <w:rPr>
          <w:b/>
          <w:sz w:val="20"/>
          <w:szCs w:val="20"/>
        </w:rPr>
        <w:t>INÍCIO DA EXECUÇÃO DOS SERVIÇOS</w:t>
      </w:r>
    </w:p>
    <w:p w:rsidR="004E71AB" w:rsidRPr="004E71AB" w:rsidRDefault="00C36F39" w:rsidP="004E71AB">
      <w:pPr>
        <w:pStyle w:val="PargrafodaLista"/>
        <w:numPr>
          <w:ilvl w:val="1"/>
          <w:numId w:val="27"/>
        </w:numPr>
        <w:spacing w:line="276" w:lineRule="auto"/>
        <w:ind w:left="-426" w:firstLine="0"/>
        <w:jc w:val="both"/>
        <w:rPr>
          <w:rFonts w:cs="Arial"/>
          <w:b/>
          <w:bCs/>
          <w:sz w:val="20"/>
          <w:szCs w:val="20"/>
        </w:rPr>
      </w:pPr>
      <w:r w:rsidRPr="00C36F39">
        <w:rPr>
          <w:rFonts w:cs="Arial"/>
          <w:sz w:val="20"/>
          <w:szCs w:val="20"/>
        </w:rPr>
        <w:t xml:space="preserve"> </w:t>
      </w:r>
      <w:r w:rsidR="00C44DC8" w:rsidRPr="00C36F39">
        <w:rPr>
          <w:rFonts w:cs="Arial"/>
          <w:sz w:val="20"/>
          <w:szCs w:val="20"/>
        </w:rPr>
        <w:t xml:space="preserve">A execução dos serviços será iniciada </w:t>
      </w:r>
      <w:r w:rsidRPr="00C36F39">
        <w:rPr>
          <w:rFonts w:cs="Arial"/>
          <w:sz w:val="20"/>
          <w:szCs w:val="20"/>
        </w:rPr>
        <w:t>após a data de assinatura do contrato</w:t>
      </w:r>
      <w:r w:rsidR="00C44DC8" w:rsidRPr="00C36F39">
        <w:rPr>
          <w:rFonts w:cs="Arial"/>
          <w:sz w:val="20"/>
          <w:szCs w:val="20"/>
        </w:rPr>
        <w:t>, na forma que segue:</w:t>
      </w:r>
    </w:p>
    <w:p w:rsidR="004E71AB" w:rsidRPr="004E71AB" w:rsidRDefault="00BA1EB7" w:rsidP="004E71AB">
      <w:pPr>
        <w:pStyle w:val="PargrafodaLista"/>
        <w:numPr>
          <w:ilvl w:val="1"/>
          <w:numId w:val="27"/>
        </w:numPr>
        <w:tabs>
          <w:tab w:val="left" w:pos="142"/>
          <w:tab w:val="left" w:pos="426"/>
          <w:tab w:val="left" w:pos="567"/>
        </w:tabs>
        <w:spacing w:line="276" w:lineRule="auto"/>
        <w:ind w:left="3544" w:hanging="3970"/>
        <w:jc w:val="both"/>
        <w:rPr>
          <w:rFonts w:cs="Times New Roman"/>
          <w:sz w:val="20"/>
          <w:szCs w:val="20"/>
        </w:rPr>
      </w:pPr>
      <w:r w:rsidRPr="004E71AB">
        <w:rPr>
          <w:rFonts w:cs="Times New Roman"/>
          <w:sz w:val="20"/>
          <w:szCs w:val="20"/>
        </w:rPr>
        <w:t>O serviço será recebido de acordo com art. 73, inciso I, alíneas “a” e “b” da Lei nº 8.666/1993.</w:t>
      </w:r>
    </w:p>
    <w:p w:rsidR="00E82F3B" w:rsidRPr="004E71AB" w:rsidRDefault="00D2482F" w:rsidP="004E71AB">
      <w:pPr>
        <w:pStyle w:val="PargrafodaLista"/>
        <w:numPr>
          <w:ilvl w:val="1"/>
          <w:numId w:val="27"/>
        </w:numPr>
        <w:tabs>
          <w:tab w:val="left" w:pos="142"/>
          <w:tab w:val="left" w:pos="426"/>
          <w:tab w:val="left" w:pos="567"/>
        </w:tabs>
        <w:spacing w:line="276" w:lineRule="auto"/>
        <w:ind w:left="-426" w:firstLine="0"/>
        <w:jc w:val="both"/>
        <w:rPr>
          <w:rFonts w:cs="Times New Roman"/>
          <w:sz w:val="20"/>
          <w:szCs w:val="20"/>
        </w:rPr>
      </w:pPr>
      <w:r w:rsidRPr="004E71AB">
        <w:rPr>
          <w:rFonts w:cs="Times New Roman"/>
          <w:sz w:val="20"/>
          <w:szCs w:val="20"/>
        </w:rPr>
        <w:t xml:space="preserve">Os serviços serão recebidos provisoriamente no prazo de </w:t>
      </w:r>
      <w:r w:rsidR="00CB7D13" w:rsidRPr="004E71AB">
        <w:rPr>
          <w:rFonts w:cs="Times New Roman"/>
          <w:sz w:val="20"/>
          <w:szCs w:val="20"/>
        </w:rPr>
        <w:t xml:space="preserve">até </w:t>
      </w:r>
      <w:r w:rsidR="00B150A1" w:rsidRPr="00EC6590">
        <w:rPr>
          <w:rFonts w:cs="Times New Roman"/>
          <w:sz w:val="20"/>
          <w:szCs w:val="20"/>
        </w:rPr>
        <w:t>15</w:t>
      </w:r>
      <w:r w:rsidRPr="00EC6590">
        <w:rPr>
          <w:rFonts w:cs="Times New Roman"/>
          <w:sz w:val="20"/>
          <w:szCs w:val="20"/>
        </w:rPr>
        <w:t xml:space="preserve"> (</w:t>
      </w:r>
      <w:r w:rsidR="00B150A1" w:rsidRPr="00EC6590">
        <w:rPr>
          <w:rFonts w:cs="Times New Roman"/>
          <w:sz w:val="20"/>
          <w:szCs w:val="20"/>
        </w:rPr>
        <w:t>quinze</w:t>
      </w:r>
      <w:r w:rsidRPr="00EC6590">
        <w:rPr>
          <w:rFonts w:cs="Times New Roman"/>
          <w:sz w:val="20"/>
          <w:szCs w:val="20"/>
        </w:rPr>
        <w:t>) dias,</w:t>
      </w:r>
      <w:r w:rsidR="00C21E4F">
        <w:rPr>
          <w:rFonts w:cs="Times New Roman"/>
          <w:sz w:val="20"/>
          <w:szCs w:val="20"/>
        </w:rPr>
        <w:t xml:space="preserve"> pelo responsável pelo acompanhamento</w:t>
      </w:r>
      <w:r w:rsidR="00EC6590">
        <w:rPr>
          <w:rFonts w:cs="Times New Roman"/>
          <w:sz w:val="20"/>
          <w:szCs w:val="20"/>
        </w:rPr>
        <w:t xml:space="preserve"> </w:t>
      </w:r>
      <w:r w:rsidRPr="004E71AB">
        <w:rPr>
          <w:rFonts w:cs="Times New Roman"/>
          <w:sz w:val="20"/>
          <w:szCs w:val="20"/>
        </w:rPr>
        <w:t xml:space="preserve">e </w:t>
      </w:r>
      <w:r w:rsidR="00C21E4F">
        <w:rPr>
          <w:rFonts w:cs="Times New Roman"/>
          <w:sz w:val="20"/>
          <w:szCs w:val="20"/>
        </w:rPr>
        <w:t>f</w:t>
      </w:r>
      <w:r w:rsidRPr="004E71AB">
        <w:rPr>
          <w:rFonts w:cs="Times New Roman"/>
          <w:sz w:val="20"/>
          <w:szCs w:val="20"/>
        </w:rPr>
        <w:t xml:space="preserve">iscalização do </w:t>
      </w:r>
      <w:r w:rsidR="00EC6590">
        <w:rPr>
          <w:rFonts w:cs="Times New Roman"/>
          <w:sz w:val="20"/>
          <w:szCs w:val="20"/>
        </w:rPr>
        <w:t>c</w:t>
      </w:r>
      <w:r w:rsidRPr="004E71AB">
        <w:rPr>
          <w:rFonts w:cs="Times New Roman"/>
          <w:sz w:val="20"/>
          <w:szCs w:val="20"/>
        </w:rPr>
        <w:t>ontrato, para efeito de posterior verificação de sua conformidade com as especificações constantes neste Ter</w:t>
      </w:r>
      <w:r w:rsidR="00E82F3B" w:rsidRPr="004E71AB">
        <w:rPr>
          <w:rFonts w:cs="Times New Roman"/>
          <w:sz w:val="20"/>
          <w:szCs w:val="20"/>
        </w:rPr>
        <w:t>mo de Referência e na proposta</w:t>
      </w:r>
      <w:r w:rsidR="00C21E4F">
        <w:rPr>
          <w:rFonts w:cs="Times New Roman"/>
          <w:sz w:val="20"/>
          <w:szCs w:val="20"/>
        </w:rPr>
        <w:t>, pelo gestor do contrato</w:t>
      </w:r>
      <w:r w:rsidR="00E82F3B" w:rsidRPr="004E71AB">
        <w:rPr>
          <w:rFonts w:cs="Times New Roman"/>
          <w:sz w:val="20"/>
          <w:szCs w:val="20"/>
        </w:rPr>
        <w:t>.</w:t>
      </w:r>
    </w:p>
    <w:p w:rsidR="00917F2F" w:rsidRPr="004E71AB" w:rsidRDefault="004E71AB" w:rsidP="00214308">
      <w:pPr>
        <w:spacing w:line="276" w:lineRule="auto"/>
        <w:ind w:left="-426"/>
        <w:jc w:val="both"/>
        <w:rPr>
          <w:rFonts w:cs="Times New Roman"/>
          <w:sz w:val="20"/>
          <w:szCs w:val="20"/>
        </w:rPr>
      </w:pPr>
      <w:r w:rsidRPr="004E71AB">
        <w:rPr>
          <w:rFonts w:cs="Times New Roman"/>
          <w:sz w:val="20"/>
          <w:szCs w:val="20"/>
        </w:rPr>
        <w:t xml:space="preserve">11.4. </w:t>
      </w:r>
      <w:r w:rsidR="00D2482F" w:rsidRPr="004E71AB">
        <w:rPr>
          <w:rFonts w:cs="Times New Roman"/>
          <w:sz w:val="20"/>
          <w:szCs w:val="20"/>
        </w:rPr>
        <w:t>Os serviços poderão ser rejeitados, no todo ou em parte, quando em desacordo com as especificações constantes neste Termo de Referência e na proposta, devendo ser corrigidos/refeitos/substituídos no prazo fixado pelo fiscal do contrato, à custa da</w:t>
      </w:r>
      <w:r w:rsidR="006777B8">
        <w:rPr>
          <w:rFonts w:cs="Times New Roman"/>
          <w:sz w:val="20"/>
          <w:szCs w:val="20"/>
        </w:rPr>
        <w:t xml:space="preserve"> empresa </w:t>
      </w:r>
      <w:r w:rsidR="00833113">
        <w:rPr>
          <w:rFonts w:cs="Times New Roman"/>
          <w:sz w:val="20"/>
          <w:szCs w:val="20"/>
        </w:rPr>
        <w:t>Contratada</w:t>
      </w:r>
      <w:r w:rsidR="00D2482F" w:rsidRPr="004E71AB">
        <w:rPr>
          <w:rFonts w:cs="Times New Roman"/>
          <w:sz w:val="20"/>
          <w:szCs w:val="20"/>
        </w:rPr>
        <w:t>, sem prejuízo da aplicação de penalidades.</w:t>
      </w:r>
    </w:p>
    <w:p w:rsidR="00917F2F" w:rsidRPr="004E71AB" w:rsidRDefault="004E71AB" w:rsidP="00214308">
      <w:pPr>
        <w:spacing w:line="276" w:lineRule="auto"/>
        <w:ind w:left="-426"/>
        <w:jc w:val="both"/>
        <w:rPr>
          <w:rFonts w:cs="Times New Roman"/>
          <w:sz w:val="20"/>
          <w:szCs w:val="20"/>
        </w:rPr>
      </w:pPr>
      <w:r w:rsidRPr="004E71AB">
        <w:rPr>
          <w:rFonts w:cs="Times New Roman"/>
          <w:sz w:val="20"/>
          <w:szCs w:val="20"/>
        </w:rPr>
        <w:t>11.5</w:t>
      </w:r>
      <w:r w:rsidR="00D2482F" w:rsidRPr="004E71AB">
        <w:rPr>
          <w:rFonts w:cs="Times New Roman"/>
          <w:sz w:val="20"/>
          <w:szCs w:val="20"/>
        </w:rPr>
        <w:t xml:space="preserve">. Os serviços serão recebidos definitivamente no prazo de </w:t>
      </w:r>
      <w:r w:rsidR="00CB7D13" w:rsidRPr="004E71AB">
        <w:rPr>
          <w:rFonts w:cs="Times New Roman"/>
          <w:sz w:val="20"/>
          <w:szCs w:val="20"/>
        </w:rPr>
        <w:t xml:space="preserve">até </w:t>
      </w:r>
      <w:r w:rsidR="00B150A1" w:rsidRPr="00EC6590">
        <w:rPr>
          <w:rFonts w:cs="Times New Roman"/>
          <w:sz w:val="20"/>
          <w:szCs w:val="20"/>
        </w:rPr>
        <w:t>15</w:t>
      </w:r>
      <w:r w:rsidR="00D2482F" w:rsidRPr="00EC6590">
        <w:rPr>
          <w:rFonts w:cs="Times New Roman"/>
          <w:sz w:val="20"/>
          <w:szCs w:val="20"/>
        </w:rPr>
        <w:t xml:space="preserve"> (</w:t>
      </w:r>
      <w:r w:rsidR="00B150A1" w:rsidRPr="00EC6590">
        <w:rPr>
          <w:rFonts w:cs="Times New Roman"/>
          <w:sz w:val="20"/>
          <w:szCs w:val="20"/>
        </w:rPr>
        <w:t>quinze</w:t>
      </w:r>
      <w:r w:rsidR="00D2482F" w:rsidRPr="00EC6590">
        <w:rPr>
          <w:rFonts w:cs="Times New Roman"/>
          <w:sz w:val="20"/>
          <w:szCs w:val="20"/>
        </w:rPr>
        <w:t>) dias</w:t>
      </w:r>
      <w:r w:rsidR="00D2482F" w:rsidRPr="004E71AB">
        <w:rPr>
          <w:rFonts w:cs="Times New Roman"/>
          <w:sz w:val="20"/>
          <w:szCs w:val="20"/>
        </w:rPr>
        <w:t>, contados do recebimento provisório, após a verificação da qualidade e quantidade do serviço executado e materiais empregados, com a consequente aceitação mediante termo circunstanciado.</w:t>
      </w:r>
    </w:p>
    <w:p w:rsidR="00641406" w:rsidRDefault="004E71AB" w:rsidP="00214308">
      <w:pPr>
        <w:spacing w:line="276" w:lineRule="auto"/>
        <w:ind w:left="-426"/>
        <w:jc w:val="both"/>
        <w:rPr>
          <w:rFonts w:cs="Times New Roman"/>
          <w:sz w:val="20"/>
          <w:szCs w:val="20"/>
        </w:rPr>
      </w:pPr>
      <w:r w:rsidRPr="004E71AB">
        <w:rPr>
          <w:rFonts w:cs="Times New Roman"/>
          <w:sz w:val="20"/>
          <w:szCs w:val="20"/>
        </w:rPr>
        <w:lastRenderedPageBreak/>
        <w:t>11.6. Na hipótese da</w:t>
      </w:r>
      <w:r w:rsidR="00D2482F" w:rsidRPr="004E71AB">
        <w:rPr>
          <w:rFonts w:cs="Times New Roman"/>
          <w:sz w:val="20"/>
          <w:szCs w:val="20"/>
        </w:rPr>
        <w:t xml:space="preserve"> verificação a que se refere o subitem anterior não ser procedida dentro do prazo fixado, reputar-se-á como realizada, consumando-se o recebimento definitivo no dia do esgotamento do prazo.</w:t>
      </w:r>
    </w:p>
    <w:p w:rsidR="00917F2F" w:rsidRPr="004E71AB" w:rsidRDefault="004E71AB" w:rsidP="00214308">
      <w:pPr>
        <w:spacing w:line="276" w:lineRule="auto"/>
        <w:ind w:left="-426"/>
        <w:jc w:val="both"/>
        <w:rPr>
          <w:rFonts w:cs="Times New Roman"/>
          <w:sz w:val="20"/>
          <w:szCs w:val="20"/>
        </w:rPr>
      </w:pPr>
      <w:r w:rsidRPr="004E71AB">
        <w:rPr>
          <w:rFonts w:cs="Times New Roman"/>
          <w:sz w:val="20"/>
          <w:szCs w:val="20"/>
        </w:rPr>
        <w:t xml:space="preserve">11.7. </w:t>
      </w:r>
      <w:r w:rsidR="00D2482F" w:rsidRPr="004E71AB">
        <w:rPr>
          <w:rFonts w:cs="Times New Roman"/>
          <w:sz w:val="20"/>
          <w:szCs w:val="20"/>
        </w:rPr>
        <w:t xml:space="preserve">O recebimento provisório ou definitivo do objeto não exclui a responsabilidade da </w:t>
      </w:r>
      <w:r w:rsidR="006777B8">
        <w:rPr>
          <w:rFonts w:cs="Times New Roman"/>
          <w:sz w:val="20"/>
          <w:szCs w:val="20"/>
        </w:rPr>
        <w:t xml:space="preserve">empresa </w:t>
      </w:r>
      <w:r w:rsidR="00833113">
        <w:rPr>
          <w:rFonts w:cs="Times New Roman"/>
          <w:sz w:val="20"/>
          <w:szCs w:val="20"/>
        </w:rPr>
        <w:t>Contratada</w:t>
      </w:r>
      <w:r w:rsidR="006777B8">
        <w:rPr>
          <w:rFonts w:cs="Times New Roman"/>
          <w:sz w:val="20"/>
          <w:szCs w:val="20"/>
        </w:rPr>
        <w:t xml:space="preserve"> </w:t>
      </w:r>
      <w:r w:rsidR="00D2482F" w:rsidRPr="004E71AB">
        <w:rPr>
          <w:rFonts w:cs="Times New Roman"/>
          <w:sz w:val="20"/>
          <w:szCs w:val="20"/>
        </w:rPr>
        <w:t>pelos prejuízos resultantes da incorreta execução do contrato.</w:t>
      </w:r>
    </w:p>
    <w:p w:rsidR="00A34A20" w:rsidRDefault="00A34A20" w:rsidP="008A15CB">
      <w:p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917F2F" w:rsidRPr="008A15CB" w:rsidRDefault="00D2482F" w:rsidP="004E71AB">
      <w:pPr>
        <w:pStyle w:val="PargrafodaLista"/>
        <w:numPr>
          <w:ilvl w:val="0"/>
          <w:numId w:val="18"/>
        </w:numPr>
        <w:spacing w:line="276" w:lineRule="auto"/>
        <w:ind w:left="0" w:hanging="426"/>
        <w:jc w:val="both"/>
        <w:rPr>
          <w:rFonts w:cs="Times New Roman"/>
          <w:b/>
          <w:color w:val="000000"/>
          <w:sz w:val="20"/>
          <w:szCs w:val="20"/>
        </w:rPr>
      </w:pPr>
      <w:r w:rsidRPr="008A15CB">
        <w:rPr>
          <w:rFonts w:cs="Times New Roman"/>
          <w:b/>
          <w:bCs/>
          <w:color w:val="000000"/>
          <w:sz w:val="20"/>
          <w:szCs w:val="20"/>
          <w:lang w:eastAsia="en-US"/>
        </w:rPr>
        <w:t xml:space="preserve">OBRIGAÇÕES DA </w:t>
      </w:r>
      <w:r w:rsidR="006B6221" w:rsidRPr="008A15CB">
        <w:rPr>
          <w:rFonts w:cs="Times New Roman"/>
          <w:b/>
          <w:bCs/>
          <w:color w:val="000000"/>
          <w:sz w:val="20"/>
          <w:szCs w:val="20"/>
          <w:lang w:eastAsia="en-US"/>
        </w:rPr>
        <w:t>CONTRATANTE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 xml:space="preserve">Exigir o cumprimento de todas as obrigações assumidas pela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D2482F">
        <w:rPr>
          <w:rFonts w:cs="Times New Roman"/>
          <w:color w:val="000000"/>
          <w:sz w:val="20"/>
          <w:szCs w:val="20"/>
        </w:rPr>
        <w:t>, de acordo com as cláusulas contratuais e os termos de sua proposta;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>Exercer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 xml:space="preserve">Notificar 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D2482F">
        <w:rPr>
          <w:rFonts w:cs="Times New Roman"/>
          <w:color w:val="000000"/>
          <w:sz w:val="20"/>
          <w:szCs w:val="20"/>
        </w:rPr>
        <w:t xml:space="preserve"> por escrito da ocorrência de eventuais imperfeições no curso da execução dos serviços, fixando prazo para a sua correção;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 xml:space="preserve">Não permitir que os empregados da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D2482F">
        <w:rPr>
          <w:rFonts w:cs="Times New Roman"/>
          <w:color w:val="000000"/>
          <w:sz w:val="20"/>
          <w:szCs w:val="20"/>
        </w:rPr>
        <w:t xml:space="preserve"> realizem horas extras, exceto em caso de comprovada necessidade de serviço, formalmente justificada pela autoridade do órgão para o qual o trabalho seja prestado, e desde que observado o limite da legislação trabalhista;</w:t>
      </w:r>
    </w:p>
    <w:p w:rsidR="00917F2F" w:rsidRPr="006B6221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6B6221" w:rsidRPr="006B6221">
        <w:rPr>
          <w:rFonts w:cs="Times New Roman"/>
          <w:color w:val="000000"/>
          <w:sz w:val="20"/>
          <w:szCs w:val="20"/>
        </w:rPr>
        <w:t xml:space="preserve">Pagar à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6B6221" w:rsidRPr="006B6221">
        <w:rPr>
          <w:rFonts w:cs="Times New Roman"/>
          <w:color w:val="000000"/>
          <w:sz w:val="20"/>
          <w:szCs w:val="20"/>
        </w:rPr>
        <w:t xml:space="preserve"> o valor resultante da prestação do serviço, no prazo e condições es</w:t>
      </w:r>
      <w:r w:rsidR="006B6221">
        <w:rPr>
          <w:rFonts w:cs="Times New Roman"/>
          <w:color w:val="000000"/>
          <w:sz w:val="20"/>
          <w:szCs w:val="20"/>
        </w:rPr>
        <w:t>tabelecidas no Edital e seus A</w:t>
      </w:r>
      <w:r w:rsidR="006B6221" w:rsidRPr="006B6221">
        <w:rPr>
          <w:rFonts w:cs="Times New Roman"/>
          <w:color w:val="000000"/>
          <w:sz w:val="20"/>
          <w:szCs w:val="20"/>
        </w:rPr>
        <w:t>nexos;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>Efetuar as retenções tributárias devidas sobre o valor da Nota Fiscal/</w:t>
      </w:r>
      <w:proofErr w:type="gramStart"/>
      <w:r w:rsidR="00D2482F">
        <w:rPr>
          <w:rFonts w:cs="Times New Roman"/>
          <w:color w:val="000000"/>
          <w:sz w:val="20"/>
          <w:szCs w:val="20"/>
        </w:rPr>
        <w:t>Fatura fornecida</w:t>
      </w:r>
      <w:proofErr w:type="gramEnd"/>
      <w:r w:rsidR="00D2482F">
        <w:rPr>
          <w:rFonts w:cs="Times New Roman"/>
          <w:color w:val="000000"/>
          <w:sz w:val="20"/>
          <w:szCs w:val="20"/>
        </w:rPr>
        <w:t xml:space="preserve"> pela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D2482F">
        <w:rPr>
          <w:rFonts w:cs="Times New Roman"/>
          <w:color w:val="000000"/>
          <w:sz w:val="20"/>
          <w:szCs w:val="20"/>
        </w:rPr>
        <w:t>, em conformidade com o art. 36, § 8º da IN SLTI/MPOG nº 02/2008.</w:t>
      </w:r>
    </w:p>
    <w:p w:rsidR="00285CE9" w:rsidRDefault="004E71AB" w:rsidP="00285CE9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>A Administração realizará pesquisa de preços periodicamente, em prazo não superior a 180 (cento e oitenta) dias, a fim de verificar a vantajo</w:t>
      </w:r>
      <w:r w:rsidR="00725A99">
        <w:rPr>
          <w:rFonts w:cs="Times New Roman"/>
          <w:color w:val="000000"/>
          <w:sz w:val="20"/>
          <w:szCs w:val="20"/>
        </w:rPr>
        <w:t>sidade dos preços registrados</w:t>
      </w:r>
      <w:r w:rsidR="00D2482F">
        <w:rPr>
          <w:rFonts w:cs="Times New Roman"/>
          <w:color w:val="000000"/>
          <w:sz w:val="20"/>
          <w:szCs w:val="20"/>
        </w:rPr>
        <w:t>.</w:t>
      </w:r>
    </w:p>
    <w:p w:rsidR="00B72C28" w:rsidRPr="00285CE9" w:rsidRDefault="00285CE9" w:rsidP="00285CE9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B72C28" w:rsidRPr="00285CE9">
        <w:rPr>
          <w:rFonts w:cs="Times New Roman"/>
          <w:color w:val="000000"/>
          <w:sz w:val="20"/>
          <w:szCs w:val="20"/>
        </w:rPr>
        <w:t xml:space="preserve">Reembolsar 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B72C28" w:rsidRPr="00285CE9">
        <w:rPr>
          <w:rFonts w:cs="Times New Roman"/>
          <w:color w:val="000000"/>
          <w:sz w:val="20"/>
          <w:szCs w:val="20"/>
        </w:rPr>
        <w:t xml:space="preserve">, </w:t>
      </w:r>
      <w:r w:rsidR="00B72C28" w:rsidRPr="005B731B">
        <w:rPr>
          <w:rFonts w:cs="Times New Roman"/>
          <w:sz w:val="20"/>
          <w:szCs w:val="20"/>
        </w:rPr>
        <w:t>no valor</w:t>
      </w:r>
      <w:r w:rsidR="00B72C28" w:rsidRPr="005B731B">
        <w:rPr>
          <w:rFonts w:ascii="Times New Roman" w:hAnsi="Times New Roman" w:cs="Times New Roman"/>
          <w:sz w:val="20"/>
          <w:szCs w:val="20"/>
        </w:rPr>
        <w:t xml:space="preserve"> </w:t>
      </w:r>
      <w:r w:rsidR="005B731B">
        <w:rPr>
          <w:rFonts w:ascii="Times New Roman" w:hAnsi="Times New Roman" w:cs="Times New Roman"/>
          <w:sz w:val="20"/>
          <w:szCs w:val="20"/>
        </w:rPr>
        <w:t>pró-rata do aparelho constante da Nota Fiscal</w:t>
      </w:r>
      <w:r w:rsidRPr="00285CE9">
        <w:rPr>
          <w:rFonts w:cs="Times New Roman"/>
          <w:sz w:val="20"/>
          <w:szCs w:val="20"/>
        </w:rPr>
        <w:t xml:space="preserve">, por todos os casos de extravio e dano de aparelhos, </w:t>
      </w:r>
      <w:r w:rsidR="00B72C28" w:rsidRPr="00285CE9">
        <w:rPr>
          <w:rFonts w:cs="Times New Roman"/>
          <w:sz w:val="20"/>
          <w:szCs w:val="20"/>
        </w:rPr>
        <w:t>com exceção do caso de dano oriundo de fábrica, comprovado por laudo de referente Assistência Técnica, quando,</w:t>
      </w:r>
      <w:r w:rsidRPr="00285CE9">
        <w:rPr>
          <w:rFonts w:cs="Times New Roman"/>
          <w:sz w:val="20"/>
          <w:szCs w:val="20"/>
        </w:rPr>
        <w:t xml:space="preserve"> </w:t>
      </w:r>
      <w:r w:rsidR="00833113">
        <w:rPr>
          <w:rFonts w:cs="Times New Roman"/>
          <w:sz w:val="20"/>
          <w:szCs w:val="20"/>
        </w:rPr>
        <w:t>nesta situação, a C</w:t>
      </w:r>
      <w:r w:rsidR="00B72C28" w:rsidRPr="00285CE9">
        <w:rPr>
          <w:rFonts w:cs="Times New Roman"/>
          <w:sz w:val="20"/>
          <w:szCs w:val="20"/>
        </w:rPr>
        <w:t>ontratante não poderá ser responsabilizada</w:t>
      </w:r>
      <w:r w:rsidRPr="00285CE9">
        <w:rPr>
          <w:rFonts w:cs="Times New Roman"/>
          <w:sz w:val="20"/>
          <w:szCs w:val="20"/>
        </w:rPr>
        <w:t>. D</w:t>
      </w:r>
      <w:r w:rsidR="00B72C28" w:rsidRPr="00285CE9">
        <w:rPr>
          <w:rFonts w:cs="Times New Roman"/>
          <w:sz w:val="20"/>
          <w:szCs w:val="20"/>
        </w:rPr>
        <w:t xml:space="preserve">ar-se-á </w:t>
      </w:r>
      <w:r w:rsidRPr="00285CE9">
        <w:rPr>
          <w:rFonts w:cs="Times New Roman"/>
          <w:sz w:val="20"/>
          <w:szCs w:val="20"/>
        </w:rPr>
        <w:t xml:space="preserve">o reembolso, </w:t>
      </w:r>
      <w:r w:rsidR="00B72C28" w:rsidRPr="00285CE9">
        <w:rPr>
          <w:rFonts w:cs="Times New Roman"/>
          <w:sz w:val="20"/>
          <w:szCs w:val="20"/>
        </w:rPr>
        <w:t xml:space="preserve">devendo </w:t>
      </w:r>
      <w:r w:rsidRPr="00285CE9">
        <w:rPr>
          <w:rFonts w:cs="Times New Roman"/>
          <w:sz w:val="20"/>
          <w:szCs w:val="20"/>
        </w:rPr>
        <w:t xml:space="preserve">a cobrança </w:t>
      </w:r>
      <w:r w:rsidR="00B72C28" w:rsidRPr="00285CE9">
        <w:rPr>
          <w:rFonts w:cs="Times New Roman"/>
          <w:sz w:val="20"/>
          <w:szCs w:val="20"/>
        </w:rPr>
        <w:t>ser faturad</w:t>
      </w:r>
      <w:r w:rsidRPr="00285CE9">
        <w:rPr>
          <w:rFonts w:cs="Times New Roman"/>
          <w:sz w:val="20"/>
          <w:szCs w:val="20"/>
        </w:rPr>
        <w:t>a</w:t>
      </w:r>
      <w:r w:rsidR="00B72C28" w:rsidRPr="00285CE9">
        <w:rPr>
          <w:rFonts w:cs="Times New Roman"/>
          <w:sz w:val="20"/>
          <w:szCs w:val="20"/>
        </w:rPr>
        <w:t xml:space="preserve"> </w:t>
      </w:r>
      <w:r w:rsidR="00B72C28" w:rsidRPr="00285CE9">
        <w:rPr>
          <w:rFonts w:cs="Times New Roman"/>
          <w:i/>
          <w:sz w:val="20"/>
          <w:szCs w:val="20"/>
        </w:rPr>
        <w:t>identificadamente</w:t>
      </w:r>
      <w:r w:rsidR="00B72C28" w:rsidRPr="00285CE9">
        <w:rPr>
          <w:rFonts w:cs="Times New Roman"/>
          <w:sz w:val="20"/>
          <w:szCs w:val="20"/>
        </w:rPr>
        <w:t xml:space="preserve"> na </w:t>
      </w:r>
      <w:r w:rsidRPr="00285CE9">
        <w:rPr>
          <w:rFonts w:cs="Times New Roman"/>
          <w:sz w:val="20"/>
          <w:szCs w:val="20"/>
        </w:rPr>
        <w:t>Fatura G</w:t>
      </w:r>
      <w:r w:rsidR="00B72C28" w:rsidRPr="00285CE9">
        <w:rPr>
          <w:rFonts w:cs="Times New Roman"/>
          <w:sz w:val="20"/>
          <w:szCs w:val="20"/>
        </w:rPr>
        <w:t xml:space="preserve">lobal </w:t>
      </w:r>
      <w:r w:rsidRPr="00285CE9">
        <w:rPr>
          <w:rFonts w:cs="Times New Roman"/>
          <w:sz w:val="20"/>
          <w:szCs w:val="20"/>
        </w:rPr>
        <w:t xml:space="preserve">Mensal </w:t>
      </w:r>
      <w:r w:rsidR="00B72C28" w:rsidRPr="00285CE9">
        <w:rPr>
          <w:rFonts w:cs="Times New Roman"/>
          <w:sz w:val="20"/>
          <w:szCs w:val="20"/>
        </w:rPr>
        <w:t>dos serviços</w:t>
      </w:r>
      <w:r w:rsidRPr="00285CE9">
        <w:rPr>
          <w:rFonts w:cs="Times New Roman"/>
          <w:sz w:val="20"/>
          <w:szCs w:val="20"/>
        </w:rPr>
        <w:t xml:space="preserve"> contratados</w:t>
      </w:r>
      <w:r w:rsidR="00B72C28" w:rsidRPr="00285CE9">
        <w:rPr>
          <w:rFonts w:cs="Times New Roman"/>
          <w:sz w:val="20"/>
          <w:szCs w:val="20"/>
        </w:rPr>
        <w:t xml:space="preserve">, no mês </w:t>
      </w:r>
      <w:r w:rsidR="005B731B">
        <w:rPr>
          <w:rFonts w:cs="Times New Roman"/>
          <w:sz w:val="20"/>
          <w:szCs w:val="20"/>
        </w:rPr>
        <w:t xml:space="preserve">subsequente ao mês da </w:t>
      </w:r>
      <w:r w:rsidR="00B72C28" w:rsidRPr="00285CE9">
        <w:rPr>
          <w:rFonts w:cs="Times New Roman"/>
          <w:sz w:val="20"/>
          <w:szCs w:val="20"/>
        </w:rPr>
        <w:t xml:space="preserve">ocorrência, ou no término da vigência, a critério da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B72C28" w:rsidRPr="00285CE9">
        <w:rPr>
          <w:rFonts w:cs="Times New Roman"/>
          <w:sz w:val="20"/>
          <w:szCs w:val="20"/>
        </w:rPr>
        <w:t>, com comunicação prévia</w:t>
      </w:r>
      <w:r w:rsidR="005B731B">
        <w:rPr>
          <w:rFonts w:cs="Times New Roman"/>
          <w:sz w:val="20"/>
          <w:szCs w:val="20"/>
        </w:rPr>
        <w:t xml:space="preserve"> </w:t>
      </w:r>
      <w:r w:rsidR="00B72C28" w:rsidRPr="00285CE9">
        <w:rPr>
          <w:rFonts w:cs="Times New Roman"/>
          <w:sz w:val="20"/>
          <w:szCs w:val="20"/>
        </w:rPr>
        <w:t xml:space="preserve">do intento à </w:t>
      </w:r>
      <w:r w:rsidR="00833113">
        <w:rPr>
          <w:rFonts w:cs="Times New Roman"/>
          <w:sz w:val="20"/>
          <w:szCs w:val="20"/>
        </w:rPr>
        <w:t>Contratante</w:t>
      </w:r>
      <w:r w:rsidRPr="00285CE9">
        <w:rPr>
          <w:rFonts w:cs="Times New Roman"/>
          <w:sz w:val="20"/>
          <w:szCs w:val="20"/>
        </w:rPr>
        <w:t>.</w:t>
      </w:r>
    </w:p>
    <w:p w:rsidR="00917F2F" w:rsidRPr="00285CE9" w:rsidRDefault="00917F2F" w:rsidP="004E71AB">
      <w:p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</w:p>
    <w:p w:rsidR="00917F2F" w:rsidRDefault="00D2482F" w:rsidP="000D4CCB">
      <w:pPr>
        <w:numPr>
          <w:ilvl w:val="0"/>
          <w:numId w:val="18"/>
        </w:numPr>
        <w:spacing w:line="276" w:lineRule="auto"/>
        <w:ind w:left="0"/>
        <w:jc w:val="both"/>
        <w:rPr>
          <w:rFonts w:cs="Times New Roman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OBRIGAÇÕES DA </w:t>
      </w:r>
      <w:r w:rsidR="00833113">
        <w:rPr>
          <w:b/>
          <w:sz w:val="20"/>
          <w:szCs w:val="20"/>
        </w:rPr>
        <w:t>CONTRATADA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>Executar os serviços conforme especificações deste Termo de Referência e de sua proposta, com a alocação dos empregados necessários ao perfeito cumprimento das cláusulas contratuais, além de fornecer os materiais e equipamentos, ferramentas e utensílios necessários, na qualidade e quantidade especificadas neste Termo de Referência e em sua proposta;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 xml:space="preserve">Reparar, corrigir, remover ou substituir, às suas expensas, no total ou em parte, </w:t>
      </w:r>
      <w:r w:rsidR="00B94BFF" w:rsidRPr="00B94BFF">
        <w:rPr>
          <w:rFonts w:cs="Times New Roman"/>
          <w:i/>
          <w:color w:val="000000"/>
          <w:sz w:val="20"/>
          <w:szCs w:val="20"/>
        </w:rPr>
        <w:t>quando for o caso</w:t>
      </w:r>
      <w:r w:rsidR="00B94BFF">
        <w:rPr>
          <w:rFonts w:cs="Times New Roman"/>
          <w:color w:val="000000"/>
          <w:sz w:val="20"/>
          <w:szCs w:val="20"/>
        </w:rPr>
        <w:t xml:space="preserve">, </w:t>
      </w:r>
      <w:r w:rsidR="00D2482F">
        <w:rPr>
          <w:rFonts w:cs="Times New Roman"/>
          <w:color w:val="000000"/>
          <w:sz w:val="20"/>
          <w:szCs w:val="20"/>
        </w:rPr>
        <w:t>no prazo fixado pelo fiscal do contrato, os serviços efetuados em que se verificarem vícios, defeitos ou incorreções resultantes da execução ou dos materiais empregados</w:t>
      </w:r>
      <w:r w:rsidR="00B94BFF">
        <w:rPr>
          <w:rFonts w:cs="Times New Roman"/>
          <w:color w:val="000000"/>
          <w:sz w:val="20"/>
          <w:szCs w:val="20"/>
        </w:rPr>
        <w:t xml:space="preserve"> (exceção para os casos descritos no subitem 12.8.);</w:t>
      </w:r>
    </w:p>
    <w:p w:rsidR="00917F2F" w:rsidRPr="009806CA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sz w:val="20"/>
          <w:szCs w:val="20"/>
        </w:rPr>
      </w:pPr>
      <w:r w:rsidRPr="009806CA">
        <w:rPr>
          <w:rFonts w:cs="Times New Roman"/>
          <w:sz w:val="20"/>
          <w:szCs w:val="20"/>
        </w:rPr>
        <w:t xml:space="preserve"> </w:t>
      </w:r>
      <w:r w:rsidR="00D2482F" w:rsidRPr="009806CA">
        <w:rPr>
          <w:rFonts w:cs="Times New Roman"/>
          <w:sz w:val="20"/>
          <w:szCs w:val="20"/>
        </w:rPr>
        <w:t>Responsabilizar-se pelos vícios e danos decorrentes da execução do objeto,</w:t>
      </w:r>
      <w:r w:rsidR="001B76E8" w:rsidRPr="009806CA">
        <w:rPr>
          <w:rFonts w:cs="Times New Roman"/>
          <w:sz w:val="20"/>
          <w:szCs w:val="20"/>
        </w:rPr>
        <w:t xml:space="preserve"> </w:t>
      </w:r>
      <w:r w:rsidR="00D2482F" w:rsidRPr="009806CA">
        <w:rPr>
          <w:rFonts w:cs="Times New Roman"/>
          <w:sz w:val="20"/>
          <w:szCs w:val="20"/>
        </w:rPr>
        <w:t xml:space="preserve">ficando a </w:t>
      </w:r>
      <w:r w:rsidR="00833113" w:rsidRPr="009806CA">
        <w:rPr>
          <w:rFonts w:cs="Times New Roman"/>
          <w:sz w:val="20"/>
          <w:szCs w:val="20"/>
        </w:rPr>
        <w:t>Contratante</w:t>
      </w:r>
      <w:r w:rsidR="00D2482F" w:rsidRPr="009806CA">
        <w:rPr>
          <w:rFonts w:cs="Times New Roman"/>
          <w:sz w:val="20"/>
          <w:szCs w:val="20"/>
        </w:rPr>
        <w:t xml:space="preserve"> autorizada a descontar da garantia, </w:t>
      </w:r>
      <w:proofErr w:type="gramStart"/>
      <w:r w:rsidR="00D2482F" w:rsidRPr="009806CA">
        <w:rPr>
          <w:rFonts w:cs="Times New Roman"/>
          <w:i/>
          <w:sz w:val="20"/>
          <w:szCs w:val="20"/>
        </w:rPr>
        <w:t>caso exigida</w:t>
      </w:r>
      <w:proofErr w:type="gramEnd"/>
      <w:r w:rsidR="00D2482F" w:rsidRPr="009806CA">
        <w:rPr>
          <w:rFonts w:cs="Times New Roman"/>
          <w:sz w:val="20"/>
          <w:szCs w:val="20"/>
        </w:rPr>
        <w:t xml:space="preserve">, ou dos pagamentos devidos à </w:t>
      </w:r>
      <w:r w:rsidR="00833113" w:rsidRPr="009806CA">
        <w:rPr>
          <w:rFonts w:cs="Times New Roman"/>
          <w:sz w:val="20"/>
          <w:szCs w:val="20"/>
        </w:rPr>
        <w:t>Contratada</w:t>
      </w:r>
      <w:r w:rsidR="00D2482F" w:rsidRPr="009806CA">
        <w:rPr>
          <w:rFonts w:cs="Times New Roman"/>
          <w:sz w:val="20"/>
          <w:szCs w:val="20"/>
        </w:rPr>
        <w:t>, o valor correspondente aos danos sofridos;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>Utilizar empregados habilitados e com conhecimentos básicos dos serviços a serem executados, em conformidade com as normas e determinações em vigor;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>Apresentar os empregados devidamente uniformizados e identificados por meio de crachá, além de provê-los com os Equipamentos de Proteção Individual - EPI, quando for o caso;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 xml:space="preserve">Apresentar à </w:t>
      </w:r>
      <w:r w:rsidR="00833113">
        <w:rPr>
          <w:rFonts w:cs="Times New Roman"/>
          <w:color w:val="000000"/>
          <w:sz w:val="20"/>
          <w:szCs w:val="20"/>
        </w:rPr>
        <w:t>Contratante</w:t>
      </w:r>
      <w:r w:rsidR="00D2482F">
        <w:rPr>
          <w:rFonts w:cs="Times New Roman"/>
          <w:color w:val="000000"/>
          <w:sz w:val="20"/>
          <w:szCs w:val="20"/>
        </w:rPr>
        <w:t>, quando for o caso, a relação nominal dos empregados que adentrarão o órgão para a execução do serviço;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 xml:space="preserve">Responsabilizar-se por todas as obrigações trabalhistas, sociais, previdenciárias, tributárias e as demais previstas na legislação específica, cuja inadimplência não transfere responsabilidade à </w:t>
      </w:r>
      <w:r w:rsidR="00833113">
        <w:rPr>
          <w:rFonts w:cs="Times New Roman"/>
          <w:color w:val="000000"/>
          <w:sz w:val="20"/>
          <w:szCs w:val="20"/>
        </w:rPr>
        <w:t>Contratante</w:t>
      </w:r>
      <w:r w:rsidR="00D2482F">
        <w:rPr>
          <w:rFonts w:cs="Times New Roman"/>
          <w:color w:val="000000"/>
          <w:sz w:val="20"/>
          <w:szCs w:val="20"/>
        </w:rPr>
        <w:t>;</w:t>
      </w:r>
    </w:p>
    <w:p w:rsidR="00917F2F" w:rsidRDefault="004E71AB" w:rsidP="004E71AB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 xml:space="preserve">Atender as solicitações da </w:t>
      </w:r>
      <w:r w:rsidR="00833113">
        <w:rPr>
          <w:rFonts w:cs="Times New Roman"/>
          <w:color w:val="000000"/>
          <w:sz w:val="20"/>
          <w:szCs w:val="20"/>
        </w:rPr>
        <w:t xml:space="preserve">Contratante </w:t>
      </w:r>
      <w:r w:rsidR="00D2482F">
        <w:rPr>
          <w:rFonts w:cs="Times New Roman"/>
          <w:color w:val="000000"/>
          <w:sz w:val="20"/>
          <w:szCs w:val="20"/>
        </w:rPr>
        <w:t>quanto à substituição dos empregados alocados, no prazo fixado pelo fiscal do contrato, nos casos em que ficar constatado descumprimento das obrigações relativas à execução do serviço, conforme descrito neste Termo de Referência;</w:t>
      </w:r>
    </w:p>
    <w:p w:rsidR="007A04D0" w:rsidRDefault="004E71AB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D2482F">
        <w:rPr>
          <w:rFonts w:cs="Times New Roman"/>
          <w:color w:val="000000"/>
          <w:sz w:val="20"/>
          <w:szCs w:val="20"/>
        </w:rPr>
        <w:t>Instruir seus empregados quanto à necessidade de acatar as normas internas da Administração</w:t>
      </w:r>
      <w:r>
        <w:rPr>
          <w:rFonts w:cs="Times New Roman"/>
          <w:color w:val="000000"/>
          <w:sz w:val="20"/>
          <w:szCs w:val="20"/>
        </w:rPr>
        <w:t>;</w:t>
      </w:r>
    </w:p>
    <w:p w:rsidR="007A04D0" w:rsidRPr="007A04D0" w:rsidRDefault="00D2482F" w:rsidP="007A04D0">
      <w:pPr>
        <w:pStyle w:val="PargrafodaLista"/>
        <w:numPr>
          <w:ilvl w:val="1"/>
          <w:numId w:val="18"/>
        </w:numPr>
        <w:spacing w:line="276" w:lineRule="auto"/>
        <w:ind w:left="-426" w:firstLine="0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color w:val="000000"/>
          <w:sz w:val="20"/>
          <w:szCs w:val="20"/>
        </w:rPr>
        <w:lastRenderedPageBreak/>
        <w:t xml:space="preserve">Instruir seus empregados a respeito das atividades a serem desempenhadas, alertando-os a não executar atividades não abrangidas pelo contrato, devendo 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Pr="007A04D0">
        <w:rPr>
          <w:rFonts w:cs="Times New Roman"/>
          <w:color w:val="000000"/>
          <w:sz w:val="20"/>
          <w:szCs w:val="20"/>
        </w:rPr>
        <w:t xml:space="preserve"> relatar à </w:t>
      </w:r>
      <w:r w:rsidR="00833113">
        <w:rPr>
          <w:rFonts w:cs="Times New Roman"/>
          <w:color w:val="000000"/>
          <w:sz w:val="20"/>
          <w:szCs w:val="20"/>
        </w:rPr>
        <w:t>Contratante</w:t>
      </w:r>
      <w:r w:rsidR="00833113" w:rsidRPr="007A04D0">
        <w:rPr>
          <w:rFonts w:cs="Times New Roman"/>
          <w:color w:val="000000"/>
          <w:sz w:val="20"/>
          <w:szCs w:val="20"/>
        </w:rPr>
        <w:t xml:space="preserve"> </w:t>
      </w:r>
      <w:r w:rsidRPr="007A04D0">
        <w:rPr>
          <w:rFonts w:cs="Times New Roman"/>
          <w:color w:val="000000"/>
          <w:sz w:val="20"/>
          <w:szCs w:val="20"/>
        </w:rPr>
        <w:t>toda e qualquer ocorrência neste sentido, a fim de evitar desvio de função;</w:t>
      </w:r>
    </w:p>
    <w:p w:rsid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color w:val="000000"/>
          <w:sz w:val="20"/>
          <w:szCs w:val="20"/>
        </w:rPr>
        <w:t xml:space="preserve">Relatar à </w:t>
      </w:r>
      <w:r w:rsidR="00833113">
        <w:rPr>
          <w:rFonts w:cs="Times New Roman"/>
          <w:color w:val="000000"/>
          <w:sz w:val="20"/>
          <w:szCs w:val="20"/>
        </w:rPr>
        <w:t>Contratante</w:t>
      </w:r>
      <w:r w:rsidR="00833113" w:rsidRPr="007A04D0">
        <w:rPr>
          <w:rFonts w:cs="Times New Roman"/>
          <w:color w:val="000000"/>
          <w:sz w:val="20"/>
          <w:szCs w:val="20"/>
        </w:rPr>
        <w:t xml:space="preserve"> </w:t>
      </w:r>
      <w:r w:rsidRPr="007A04D0">
        <w:rPr>
          <w:rFonts w:cs="Times New Roman"/>
          <w:color w:val="000000"/>
          <w:sz w:val="20"/>
          <w:szCs w:val="20"/>
        </w:rPr>
        <w:t>toda e qualquer irregularidade verificada no decorrer da prestação dos serviços;</w:t>
      </w:r>
    </w:p>
    <w:p w:rsid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color w:val="000000"/>
          <w:sz w:val="20"/>
          <w:szCs w:val="20"/>
        </w:rPr>
        <w:t>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color w:val="000000"/>
          <w:sz w:val="20"/>
          <w:szCs w:val="20"/>
        </w:rPr>
        <w:t>Manter durante toda a vigência do contrato, em compatibilidade com as obrigações assumidas, todas as condições de habilitação e qualificação exigidas na licitação;</w:t>
      </w:r>
    </w:p>
    <w:p w:rsid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color w:val="000000"/>
          <w:sz w:val="20"/>
          <w:szCs w:val="20"/>
        </w:rPr>
        <w:t>Guardar sigilo sobre todas as informações obtidas em decorrência do cumprimento do contrato;</w:t>
      </w:r>
    </w:p>
    <w:p w:rsid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color w:val="000000"/>
          <w:sz w:val="20"/>
          <w:szCs w:val="20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 nos incisos do § 1º do art. 57 da Lei nº 8.666, de 1993;</w:t>
      </w:r>
    </w:p>
    <w:p w:rsid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sz w:val="20"/>
          <w:szCs w:val="20"/>
        </w:rPr>
        <w:t>Arc</w:t>
      </w:r>
      <w:r w:rsidR="00705818">
        <w:rPr>
          <w:rFonts w:cs="Times New Roman"/>
          <w:sz w:val="20"/>
          <w:szCs w:val="20"/>
        </w:rPr>
        <w:t xml:space="preserve">ar com os custos referentes às </w:t>
      </w:r>
      <w:r w:rsidRPr="007A04D0">
        <w:rPr>
          <w:rFonts w:cs="Times New Roman"/>
          <w:sz w:val="20"/>
          <w:szCs w:val="20"/>
        </w:rPr>
        <w:t>substituições</w:t>
      </w:r>
      <w:r w:rsidR="00705818">
        <w:rPr>
          <w:rFonts w:cs="Times New Roman"/>
          <w:sz w:val="20"/>
          <w:szCs w:val="20"/>
        </w:rPr>
        <w:t xml:space="preserve"> descritas no item 13.18., e referentes a </w:t>
      </w:r>
      <w:r w:rsidRPr="007A04D0">
        <w:rPr>
          <w:rFonts w:cs="Times New Roman"/>
          <w:sz w:val="20"/>
          <w:szCs w:val="20"/>
        </w:rPr>
        <w:t>visitas técnicas, fretes, transportes, seguros, ou quaisquer outros, ficando terminantemente proibido o repasse d</w:t>
      </w:r>
      <w:r w:rsidR="00705818">
        <w:rPr>
          <w:rFonts w:cs="Times New Roman"/>
          <w:sz w:val="20"/>
          <w:szCs w:val="20"/>
        </w:rPr>
        <w:t xml:space="preserve">estes </w:t>
      </w:r>
      <w:r w:rsidRPr="007A04D0">
        <w:rPr>
          <w:rFonts w:cs="Times New Roman"/>
          <w:sz w:val="20"/>
          <w:szCs w:val="20"/>
        </w:rPr>
        <w:t xml:space="preserve">ônus à </w:t>
      </w:r>
      <w:r w:rsidR="00833113">
        <w:rPr>
          <w:rFonts w:cs="Times New Roman"/>
          <w:color w:val="000000"/>
          <w:sz w:val="20"/>
          <w:szCs w:val="20"/>
        </w:rPr>
        <w:t>Contratante</w:t>
      </w:r>
      <w:r w:rsidRPr="007A04D0">
        <w:rPr>
          <w:rFonts w:cs="Times New Roman"/>
          <w:sz w:val="20"/>
          <w:szCs w:val="20"/>
        </w:rPr>
        <w:t>;</w:t>
      </w:r>
    </w:p>
    <w:p w:rsid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sz w:val="20"/>
          <w:szCs w:val="20"/>
        </w:rPr>
        <w:t xml:space="preserve">Responder diretamente por quaisquer perdas, danos ou prejuízos que vierem a causar à </w:t>
      </w:r>
      <w:r w:rsidR="00833113">
        <w:rPr>
          <w:rFonts w:cs="Times New Roman"/>
          <w:color w:val="000000"/>
          <w:sz w:val="20"/>
          <w:szCs w:val="20"/>
        </w:rPr>
        <w:t>Contratante</w:t>
      </w:r>
      <w:r w:rsidRPr="007A04D0">
        <w:rPr>
          <w:rFonts w:cs="Times New Roman"/>
          <w:sz w:val="20"/>
          <w:szCs w:val="20"/>
        </w:rPr>
        <w:t>, decorrentes de sua ação ou omissão, dolosa ou culposa, na execução deste contrato, independentemente de outras cominações contratuais ou legais a que estiver sujeita;</w:t>
      </w:r>
    </w:p>
    <w:p w:rsidR="007A04D0" w:rsidRDefault="00E3194B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Substituir qualquer equipamento em até 07 (sete) dias da data de recebimento</w:t>
      </w:r>
      <w:r w:rsidR="00D2482F" w:rsidRPr="007A04D0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após a verificação de graves ou recorrentes defeitos, e em até 12 (doze) meses, por meio da Assistência Técnica, desde que comprovado o defeito de fábrica</w:t>
      </w:r>
      <w:r w:rsidR="00D2482F" w:rsidRPr="007A04D0">
        <w:rPr>
          <w:rFonts w:cs="Times New Roman"/>
          <w:sz w:val="20"/>
          <w:szCs w:val="20"/>
        </w:rPr>
        <w:t>;</w:t>
      </w:r>
    </w:p>
    <w:p w:rsid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sz w:val="20"/>
          <w:szCs w:val="20"/>
        </w:rPr>
        <w:t>Realizar o fechamento da Nota Fiscal/Fatura no último dia útil de cada mês, submetendo-o à aprovação do setor de fiscalização</w:t>
      </w:r>
      <w:r w:rsidR="007D6612" w:rsidRPr="007A04D0">
        <w:rPr>
          <w:rFonts w:cs="Times New Roman"/>
          <w:sz w:val="20"/>
          <w:szCs w:val="20"/>
        </w:rPr>
        <w:t xml:space="preserve"> (ateste)</w:t>
      </w:r>
      <w:r w:rsidRPr="007A04D0">
        <w:rPr>
          <w:rFonts w:cs="Times New Roman"/>
          <w:sz w:val="20"/>
          <w:szCs w:val="20"/>
        </w:rPr>
        <w:t xml:space="preserve"> até</w:t>
      </w:r>
      <w:r w:rsidR="007D6612" w:rsidRPr="007A04D0">
        <w:rPr>
          <w:rFonts w:cs="Times New Roman"/>
          <w:sz w:val="20"/>
          <w:szCs w:val="20"/>
        </w:rPr>
        <w:t xml:space="preserve"> </w:t>
      </w:r>
      <w:r w:rsidRPr="007A04D0">
        <w:rPr>
          <w:rFonts w:cs="Times New Roman"/>
          <w:sz w:val="20"/>
          <w:szCs w:val="20"/>
        </w:rPr>
        <w:t>o 3º (terceiro) dia útil do mês subsequente ao vencido;</w:t>
      </w:r>
    </w:p>
    <w:p w:rsidR="007A04D0" w:rsidRPr="007A04D0" w:rsidRDefault="00D2482F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7A04D0">
        <w:rPr>
          <w:rFonts w:cs="Times New Roman"/>
          <w:sz w:val="20"/>
          <w:szCs w:val="20"/>
        </w:rPr>
        <w:t xml:space="preserve">Aceitar, nas mesmas condições contratuais, acréscimos ou supressões que se fizerem necessárias, dentro da vigência do contrato, até o limite de 25% (vinte e cinco por cento) do valor inicial atualizado do contrato, facultada a supressão além deste limite, mediante acordo </w:t>
      </w:r>
      <w:r w:rsidR="00115361" w:rsidRPr="007A04D0">
        <w:rPr>
          <w:rFonts w:cs="Times New Roman"/>
          <w:sz w:val="20"/>
          <w:szCs w:val="20"/>
        </w:rPr>
        <w:t>a ser celebrado entre as partes</w:t>
      </w:r>
      <w:r w:rsidR="007A04D0">
        <w:rPr>
          <w:rFonts w:cs="Times New Roman"/>
          <w:sz w:val="20"/>
          <w:szCs w:val="20"/>
        </w:rPr>
        <w:t>;</w:t>
      </w:r>
    </w:p>
    <w:p w:rsidR="00BA1EB7" w:rsidRPr="00E3194B" w:rsidRDefault="007A04D0" w:rsidP="007A04D0">
      <w:pPr>
        <w:numPr>
          <w:ilvl w:val="1"/>
          <w:numId w:val="18"/>
        </w:numPr>
        <w:spacing w:line="276" w:lineRule="auto"/>
        <w:ind w:left="-426" w:hanging="7"/>
        <w:jc w:val="both"/>
        <w:rPr>
          <w:rFonts w:cs="Times New Roman"/>
          <w:color w:val="000000"/>
          <w:sz w:val="20"/>
          <w:szCs w:val="20"/>
        </w:rPr>
      </w:pPr>
      <w:r w:rsidRPr="008A19D1">
        <w:rPr>
          <w:rFonts w:cs="Times New Roman"/>
          <w:sz w:val="20"/>
          <w:szCs w:val="20"/>
        </w:rPr>
        <w:t xml:space="preserve">A </w:t>
      </w:r>
      <w:r w:rsidR="00833113">
        <w:rPr>
          <w:rFonts w:cs="Times New Roman"/>
          <w:color w:val="000000"/>
          <w:sz w:val="20"/>
          <w:szCs w:val="20"/>
        </w:rPr>
        <w:t>Contratada</w:t>
      </w:r>
      <w:r w:rsidR="00BA1EB7" w:rsidRPr="008A19D1">
        <w:rPr>
          <w:rFonts w:cs="Times New Roman"/>
          <w:sz w:val="20"/>
          <w:szCs w:val="20"/>
        </w:rPr>
        <w:t xml:space="preserve"> deverá atender prontamente a qualquer exigência inerente ao objeto do contrato, sem qualquer ônus para a </w:t>
      </w:r>
      <w:r w:rsidR="00833113">
        <w:rPr>
          <w:rFonts w:cs="Times New Roman"/>
          <w:color w:val="000000"/>
          <w:sz w:val="20"/>
          <w:szCs w:val="20"/>
        </w:rPr>
        <w:t>Contratante</w:t>
      </w:r>
      <w:r w:rsidR="00E3194B">
        <w:rPr>
          <w:rFonts w:cs="Times New Roman"/>
          <w:sz w:val="20"/>
          <w:szCs w:val="20"/>
        </w:rPr>
        <w:t xml:space="preserve">, com exceção dos casos de </w:t>
      </w:r>
      <w:r w:rsidR="005C47FB">
        <w:rPr>
          <w:rFonts w:cs="Times New Roman"/>
          <w:sz w:val="20"/>
          <w:szCs w:val="20"/>
        </w:rPr>
        <w:t xml:space="preserve">reparo em </w:t>
      </w:r>
      <w:r w:rsidR="00E3194B">
        <w:rPr>
          <w:rFonts w:cs="Times New Roman"/>
          <w:sz w:val="20"/>
          <w:szCs w:val="20"/>
        </w:rPr>
        <w:t xml:space="preserve">Assistência Técnica, e de </w:t>
      </w:r>
      <w:r w:rsidR="005C47FB">
        <w:rPr>
          <w:rFonts w:cs="Times New Roman"/>
          <w:sz w:val="20"/>
          <w:szCs w:val="20"/>
        </w:rPr>
        <w:t>r</w:t>
      </w:r>
      <w:r w:rsidR="00E3194B">
        <w:rPr>
          <w:rFonts w:cs="Times New Roman"/>
          <w:sz w:val="20"/>
          <w:szCs w:val="20"/>
        </w:rPr>
        <w:t>eembolso previstos no subitem 12.8</w:t>
      </w:r>
      <w:r w:rsidR="00BA1EB7" w:rsidRPr="008A19D1">
        <w:rPr>
          <w:rFonts w:cs="Times New Roman"/>
          <w:sz w:val="20"/>
          <w:szCs w:val="20"/>
        </w:rPr>
        <w:t>.</w:t>
      </w:r>
    </w:p>
    <w:p w:rsidR="00E3194B" w:rsidRPr="006536BC" w:rsidRDefault="00E3194B" w:rsidP="00E3194B">
      <w:pPr>
        <w:spacing w:line="276" w:lineRule="auto"/>
        <w:ind w:left="-426"/>
        <w:jc w:val="both"/>
        <w:rPr>
          <w:rFonts w:cs="Times New Roman"/>
          <w:color w:val="000000"/>
          <w:sz w:val="20"/>
          <w:szCs w:val="20"/>
        </w:rPr>
      </w:pPr>
    </w:p>
    <w:p w:rsidR="00917F2F" w:rsidRPr="008A15CB" w:rsidRDefault="00D2482F" w:rsidP="000D4CCB">
      <w:pPr>
        <w:numPr>
          <w:ilvl w:val="0"/>
          <w:numId w:val="18"/>
        </w:numPr>
        <w:spacing w:line="276" w:lineRule="auto"/>
        <w:ind w:left="0"/>
        <w:jc w:val="both"/>
        <w:rPr>
          <w:rFonts w:cs="Times New Roman"/>
          <w:b/>
          <w:sz w:val="20"/>
          <w:szCs w:val="20"/>
        </w:rPr>
      </w:pPr>
      <w:r w:rsidRPr="008A15CB">
        <w:rPr>
          <w:rFonts w:cs="Times New Roman"/>
          <w:b/>
          <w:sz w:val="20"/>
          <w:szCs w:val="20"/>
        </w:rPr>
        <w:t xml:space="preserve"> DA SUBCONTRATAÇÃO</w:t>
      </w:r>
      <w:r w:rsidR="0013629F" w:rsidRPr="008A15CB">
        <w:rPr>
          <w:rFonts w:cs="Times New Roman"/>
          <w:b/>
          <w:sz w:val="20"/>
          <w:szCs w:val="20"/>
        </w:rPr>
        <w:t xml:space="preserve"> </w:t>
      </w:r>
    </w:p>
    <w:p w:rsidR="0013629F" w:rsidRPr="00397322" w:rsidRDefault="007A04D0" w:rsidP="007A04D0">
      <w:pPr>
        <w:spacing w:line="276" w:lineRule="auto"/>
        <w:ind w:left="-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14.</w:t>
      </w:r>
      <w:r w:rsidR="008A15CB" w:rsidRPr="008A15CB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. </w:t>
      </w:r>
      <w:r w:rsidR="00D2482F" w:rsidRPr="008A15CB">
        <w:rPr>
          <w:rFonts w:cs="Times New Roman"/>
          <w:sz w:val="20"/>
          <w:szCs w:val="20"/>
        </w:rPr>
        <w:t>Não será admitida a subcontratação do objeto licitatório.</w:t>
      </w:r>
    </w:p>
    <w:p w:rsidR="00E73D94" w:rsidRDefault="00E73D94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917F2F" w:rsidRDefault="00D2482F" w:rsidP="00013D09">
      <w:pPr>
        <w:numPr>
          <w:ilvl w:val="0"/>
          <w:numId w:val="18"/>
        </w:numPr>
        <w:spacing w:line="276" w:lineRule="auto"/>
        <w:ind w:left="-426" w:firstLine="0"/>
        <w:jc w:val="both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 xml:space="preserve"> ALTERAÇÃO SUBJETIVA</w:t>
      </w:r>
    </w:p>
    <w:p w:rsidR="00641406" w:rsidRDefault="007A04D0" w:rsidP="00ED0B39">
      <w:pPr>
        <w:numPr>
          <w:ilvl w:val="1"/>
          <w:numId w:val="18"/>
        </w:numPr>
        <w:tabs>
          <w:tab w:val="left" w:pos="284"/>
        </w:tabs>
        <w:spacing w:line="276" w:lineRule="auto"/>
        <w:ind w:left="-426" w:hanging="7"/>
        <w:jc w:val="both"/>
        <w:rPr>
          <w:rFonts w:cs="Times New Roman"/>
          <w:sz w:val="20"/>
          <w:szCs w:val="20"/>
          <w:lang w:eastAsia="en-US"/>
        </w:rPr>
      </w:pPr>
      <w:r w:rsidRPr="00ED0B39">
        <w:rPr>
          <w:rFonts w:cs="Times New Roman"/>
          <w:sz w:val="20"/>
          <w:szCs w:val="20"/>
          <w:lang w:eastAsia="en-US"/>
        </w:rPr>
        <w:t xml:space="preserve"> </w:t>
      </w:r>
      <w:r w:rsidR="00D2482F" w:rsidRPr="00ED0B39">
        <w:rPr>
          <w:rFonts w:cs="Times New Roman"/>
          <w:sz w:val="20"/>
          <w:szCs w:val="20"/>
          <w:lang w:eastAsia="en-US"/>
        </w:rPr>
        <w:t xml:space="preserve">É admissível a fusão, cisão ou incorporação da </w:t>
      </w:r>
      <w:r w:rsidR="00833113">
        <w:rPr>
          <w:rFonts w:cs="Times New Roman"/>
          <w:sz w:val="20"/>
          <w:szCs w:val="20"/>
          <w:lang w:eastAsia="en-US"/>
        </w:rPr>
        <w:t>Contratada</w:t>
      </w:r>
      <w:r w:rsidR="006777B8">
        <w:rPr>
          <w:rFonts w:cs="Times New Roman"/>
          <w:sz w:val="20"/>
          <w:szCs w:val="20"/>
          <w:lang w:eastAsia="en-US"/>
        </w:rPr>
        <w:t xml:space="preserve"> </w:t>
      </w:r>
      <w:r w:rsidR="00D2482F" w:rsidRPr="00ED0B39">
        <w:rPr>
          <w:rFonts w:cs="Times New Roman"/>
          <w:sz w:val="20"/>
          <w:szCs w:val="20"/>
          <w:lang w:eastAsia="en-US"/>
        </w:rPr>
        <w:t>com/em outra pessoa jurídica, desde que sejam observados pela nova pessoa jurídica todos os requisitos de habilitação exigidos na licitação original; sejam mantidas as demais cláusulas e condições do contrato; não haja prejuízo à execução do objeto pactuado, e haja a anuência expressa da Administração à continuidade do contrato.</w:t>
      </w:r>
    </w:p>
    <w:p w:rsidR="00E235D4" w:rsidRDefault="00E235D4" w:rsidP="00C21E4F">
      <w:pPr>
        <w:tabs>
          <w:tab w:val="left" w:pos="284"/>
        </w:tabs>
        <w:spacing w:line="276" w:lineRule="auto"/>
        <w:ind w:left="-426"/>
        <w:jc w:val="both"/>
        <w:rPr>
          <w:rFonts w:cs="Times New Roman"/>
          <w:sz w:val="20"/>
          <w:szCs w:val="20"/>
          <w:lang w:eastAsia="en-US"/>
        </w:rPr>
      </w:pPr>
    </w:p>
    <w:p w:rsidR="00641406" w:rsidRPr="00641406" w:rsidRDefault="00710ADE" w:rsidP="00641406">
      <w:pPr>
        <w:pStyle w:val="PargrafodaLista"/>
        <w:numPr>
          <w:ilvl w:val="0"/>
          <w:numId w:val="39"/>
        </w:numPr>
        <w:spacing w:line="276" w:lineRule="auto"/>
        <w:ind w:left="-426" w:firstLine="0"/>
        <w:jc w:val="both"/>
        <w:rPr>
          <w:rFonts w:cs="Times New Roman"/>
          <w:b/>
          <w:sz w:val="20"/>
          <w:szCs w:val="20"/>
          <w:lang w:eastAsia="en-US"/>
        </w:rPr>
      </w:pPr>
      <w:r w:rsidRPr="00641406">
        <w:rPr>
          <w:b/>
          <w:sz w:val="20"/>
          <w:szCs w:val="20"/>
          <w:lang w:eastAsia="en-US"/>
        </w:rPr>
        <w:t>CONTROLE E FISCALIZAÇÃO DA EXECUÇÃO</w:t>
      </w:r>
    </w:p>
    <w:p w:rsidR="00267E9E" w:rsidRPr="00267E9E" w:rsidRDefault="00710ADE" w:rsidP="0001368B">
      <w:pPr>
        <w:pStyle w:val="PargrafodaLista"/>
        <w:numPr>
          <w:ilvl w:val="1"/>
          <w:numId w:val="39"/>
        </w:numPr>
        <w:spacing w:line="276" w:lineRule="auto"/>
        <w:ind w:left="-426" w:firstLine="0"/>
        <w:jc w:val="both"/>
        <w:rPr>
          <w:lang w:eastAsia="en-US"/>
        </w:rPr>
      </w:pPr>
      <w:r w:rsidRPr="00641406">
        <w:rPr>
          <w:sz w:val="20"/>
          <w:szCs w:val="20"/>
          <w:lang w:eastAsia="en-US"/>
        </w:rPr>
        <w:t xml:space="preserve">O acompanhamento e a fiscalização da execução do contrato consistem na verificação da conformidade da prestação dos serviços e da alocação dos recursos necessários, de forma a assegurar o perfeito cumprimento do ajuste, devendo ser exercidos por um ou mais representantes </w:t>
      </w:r>
      <w:r w:rsidR="004A6F48">
        <w:rPr>
          <w:sz w:val="20"/>
          <w:szCs w:val="20"/>
          <w:lang w:eastAsia="en-US"/>
        </w:rPr>
        <w:t xml:space="preserve">da </w:t>
      </w:r>
      <w:r w:rsidR="00833113" w:rsidRPr="00267E9E">
        <w:rPr>
          <w:rFonts w:cs="Times New Roman"/>
          <w:color w:val="000000"/>
          <w:sz w:val="20"/>
          <w:szCs w:val="20"/>
        </w:rPr>
        <w:t>Contratante</w:t>
      </w:r>
      <w:r w:rsidRPr="00641406">
        <w:rPr>
          <w:sz w:val="20"/>
          <w:szCs w:val="20"/>
          <w:lang w:eastAsia="en-US"/>
        </w:rPr>
        <w:t>, especialmente designados, na forma dos arts. 67 e 73 da Lei nº 8.666, de 1993, e do art. 6º do Decreto nº 2.271, de 1997.</w:t>
      </w:r>
    </w:p>
    <w:p w:rsidR="00267E9E" w:rsidRPr="00267E9E" w:rsidRDefault="004A6F48" w:rsidP="0001368B">
      <w:pPr>
        <w:pStyle w:val="PargrafodaLista"/>
        <w:numPr>
          <w:ilvl w:val="1"/>
          <w:numId w:val="39"/>
        </w:numPr>
        <w:spacing w:line="276" w:lineRule="auto"/>
        <w:ind w:left="-426" w:firstLine="0"/>
        <w:jc w:val="both"/>
        <w:rPr>
          <w:sz w:val="20"/>
          <w:szCs w:val="20"/>
          <w:lang w:eastAsia="en-US"/>
        </w:rPr>
      </w:pPr>
      <w:r w:rsidRPr="00267E9E">
        <w:rPr>
          <w:sz w:val="20"/>
          <w:szCs w:val="20"/>
          <w:lang w:eastAsia="en-US"/>
        </w:rPr>
        <w:t xml:space="preserve">O representante da </w:t>
      </w:r>
      <w:r w:rsidR="00833113" w:rsidRPr="00267E9E">
        <w:rPr>
          <w:rFonts w:cs="Times New Roman"/>
          <w:sz w:val="20"/>
          <w:szCs w:val="20"/>
        </w:rPr>
        <w:t>Contratante</w:t>
      </w:r>
      <w:r w:rsidR="007A04D0" w:rsidRPr="00267E9E">
        <w:rPr>
          <w:sz w:val="20"/>
          <w:szCs w:val="20"/>
          <w:lang w:eastAsia="en-US"/>
        </w:rPr>
        <w:t xml:space="preserve"> deverá ter a experiência necessária para o acompanhamento e controle da execução dos serviços e do contrato.</w:t>
      </w:r>
    </w:p>
    <w:p w:rsidR="00267E9E" w:rsidRPr="00267E9E" w:rsidRDefault="007A04D0" w:rsidP="0001368B">
      <w:pPr>
        <w:pStyle w:val="PargrafodaLista"/>
        <w:numPr>
          <w:ilvl w:val="1"/>
          <w:numId w:val="39"/>
        </w:numPr>
        <w:spacing w:line="276" w:lineRule="auto"/>
        <w:ind w:left="-426" w:firstLine="0"/>
        <w:jc w:val="both"/>
        <w:rPr>
          <w:lang w:eastAsia="en-US"/>
        </w:rPr>
      </w:pPr>
      <w:r w:rsidRPr="00267E9E">
        <w:rPr>
          <w:sz w:val="20"/>
          <w:szCs w:val="20"/>
          <w:lang w:eastAsia="en-US"/>
        </w:rPr>
        <w:t>A verificação da adequação da prestação do serviço deverá ser realizada com base nos critérios previstos neste Termo de Referência.</w:t>
      </w:r>
    </w:p>
    <w:p w:rsidR="0001368B" w:rsidRPr="00267E9E" w:rsidRDefault="007A04D0" w:rsidP="0001368B">
      <w:pPr>
        <w:pStyle w:val="PargrafodaLista"/>
        <w:numPr>
          <w:ilvl w:val="1"/>
          <w:numId w:val="39"/>
        </w:numPr>
        <w:spacing w:line="276" w:lineRule="auto"/>
        <w:ind w:left="-426" w:firstLine="0"/>
        <w:jc w:val="both"/>
        <w:rPr>
          <w:sz w:val="20"/>
          <w:szCs w:val="20"/>
          <w:lang w:eastAsia="en-US"/>
        </w:rPr>
      </w:pPr>
      <w:r w:rsidRPr="00267E9E">
        <w:rPr>
          <w:sz w:val="20"/>
          <w:szCs w:val="20"/>
          <w:lang w:eastAsia="en-US"/>
        </w:rPr>
        <w:t xml:space="preserve">A execução dos contratos deverá ser acompanhada e fiscalizada por meio de instrumentos de controle, que compreendam a mensuração dos aspectos </w:t>
      </w:r>
      <w:r w:rsidRPr="00267E9E">
        <w:rPr>
          <w:sz w:val="20"/>
          <w:szCs w:val="20"/>
          <w:u w:val="single"/>
          <w:lang w:eastAsia="en-US"/>
        </w:rPr>
        <w:t>mencionados no art. 47 e no ANEXO V, item 2.6, i, ambos da IN nº 05/2017.</w:t>
      </w:r>
    </w:p>
    <w:p w:rsidR="007A04D0" w:rsidRPr="00C21E4F" w:rsidRDefault="0001368B" w:rsidP="0001368B">
      <w:pPr>
        <w:pStyle w:val="Nivel1"/>
        <w:numPr>
          <w:ilvl w:val="1"/>
          <w:numId w:val="40"/>
        </w:numPr>
        <w:spacing w:before="0" w:after="0"/>
        <w:ind w:left="-426" w:firstLine="0"/>
        <w:rPr>
          <w:rFonts w:ascii="Ecofont_Spranq_eco_Sans" w:hAnsi="Ecofont_Spranq_eco_Sans"/>
          <w:color w:val="auto"/>
          <w:lang w:eastAsia="en-US"/>
        </w:rPr>
      </w:pPr>
      <w:r w:rsidRPr="00F8559A">
        <w:rPr>
          <w:rFonts w:ascii="Ecofont_Spranq_eco_Sans" w:hAnsi="Ecofont_Spranq_eco_Sans"/>
          <w:b w:val="0"/>
          <w:color w:val="FF0000"/>
        </w:rPr>
        <w:lastRenderedPageBreak/>
        <w:t xml:space="preserve"> </w:t>
      </w:r>
      <w:r w:rsidR="007A04D0" w:rsidRPr="00F8559A">
        <w:rPr>
          <w:rFonts w:ascii="Ecofont_Spranq_eco_Sans" w:hAnsi="Ecofont_Spranq_eco_Sans"/>
          <w:b w:val="0"/>
          <w:color w:val="auto"/>
        </w:rPr>
        <w:t>A fiscalização técnica dos contratos avaliará constantemente a execução do objeto e utilizará o Instrumento de Medição de Resultado (IMR),</w:t>
      </w:r>
      <w:r w:rsidR="003152FB">
        <w:rPr>
          <w:rFonts w:ascii="Ecofont_Spranq_eco_Sans" w:hAnsi="Ecofont_Spranq_eco_Sans"/>
          <w:b w:val="0"/>
          <w:color w:val="FF0000"/>
        </w:rPr>
        <w:t xml:space="preserve"> </w:t>
      </w:r>
      <w:r w:rsidR="003152FB" w:rsidRPr="003152FB">
        <w:rPr>
          <w:rFonts w:ascii="Ecofont_Spranq_eco_Sans" w:hAnsi="Ecofont_Spranq_eco_Sans"/>
          <w:b w:val="0"/>
          <w:color w:val="auto"/>
        </w:rPr>
        <w:t>conforme modelo previsto no ANEXO</w:t>
      </w:r>
      <w:r w:rsidR="007A04D0" w:rsidRPr="003152FB">
        <w:rPr>
          <w:rFonts w:ascii="Ecofont_Spranq_eco_Sans" w:hAnsi="Ecofont_Spranq_eco_Sans"/>
          <w:b w:val="0"/>
          <w:color w:val="auto"/>
        </w:rPr>
        <w:t xml:space="preserve"> </w:t>
      </w:r>
      <w:r w:rsidR="003152FB" w:rsidRPr="003152FB">
        <w:rPr>
          <w:rFonts w:ascii="Ecofont_Spranq_eco_Sans" w:hAnsi="Ecofont_Spranq_eco_Sans"/>
          <w:b w:val="0"/>
          <w:color w:val="auto"/>
        </w:rPr>
        <w:t>II</w:t>
      </w:r>
      <w:r w:rsidR="007A04D0" w:rsidRPr="003152FB">
        <w:rPr>
          <w:rFonts w:ascii="Ecofont_Spranq_eco_Sans" w:hAnsi="Ecofont_Spranq_eco_Sans"/>
          <w:b w:val="0"/>
          <w:color w:val="auto"/>
        </w:rPr>
        <w:t>,</w:t>
      </w:r>
      <w:r w:rsidR="007A04D0" w:rsidRPr="00F8559A">
        <w:rPr>
          <w:rFonts w:ascii="Ecofont_Spranq_eco_Sans" w:hAnsi="Ecofont_Spranq_eco_Sans"/>
          <w:b w:val="0"/>
          <w:color w:val="auto"/>
        </w:rPr>
        <w:t xml:space="preserve"> ou outro</w:t>
      </w:r>
      <w:r w:rsidR="007A04D0" w:rsidRPr="00C21E4F">
        <w:rPr>
          <w:rFonts w:ascii="Ecofont_Spranq_eco_Sans" w:hAnsi="Ecofont_Spranq_eco_Sans"/>
          <w:b w:val="0"/>
          <w:color w:val="auto"/>
        </w:rPr>
        <w:t xml:space="preserve"> instrumento substituto para aferição da qualidade da prestação dos serviços, devendo haver o redimensionamento no pagamento com base nos indicadores estabelecidos, sempre que a</w:t>
      </w:r>
      <w:r w:rsidR="006777B8" w:rsidRPr="00C21E4F">
        <w:rPr>
          <w:rFonts w:ascii="Ecofont_Spranq_eco_Sans" w:hAnsi="Ecofont_Spranq_eco_Sans"/>
          <w:b w:val="0"/>
          <w:color w:val="auto"/>
        </w:rPr>
        <w:t xml:space="preserve"> empresa </w:t>
      </w:r>
      <w:r w:rsidR="00833113">
        <w:rPr>
          <w:rFonts w:ascii="Ecofont_Spranq_eco_Sans" w:hAnsi="Ecofont_Spranq_eco_Sans"/>
          <w:b w:val="0"/>
          <w:color w:val="auto"/>
        </w:rPr>
        <w:t>Contratada</w:t>
      </w:r>
      <w:r w:rsidR="007A04D0" w:rsidRPr="00C21E4F">
        <w:rPr>
          <w:rFonts w:ascii="Ecofont_Spranq_eco_Sans" w:hAnsi="Ecofont_Spranq_eco_Sans"/>
          <w:b w:val="0"/>
          <w:color w:val="auto"/>
        </w:rPr>
        <w:t>:</w:t>
      </w:r>
    </w:p>
    <w:p w:rsidR="007A04D0" w:rsidRPr="00D8316B" w:rsidRDefault="0001368B" w:rsidP="0001368B">
      <w:pPr>
        <w:spacing w:line="276" w:lineRule="auto"/>
        <w:ind w:left="-426"/>
        <w:jc w:val="both"/>
        <w:rPr>
          <w:sz w:val="20"/>
          <w:szCs w:val="20"/>
        </w:rPr>
      </w:pPr>
      <w:r w:rsidRPr="00D8316B">
        <w:rPr>
          <w:sz w:val="20"/>
          <w:szCs w:val="20"/>
        </w:rPr>
        <w:t>a) N</w:t>
      </w:r>
      <w:r w:rsidR="007A04D0" w:rsidRPr="00D8316B">
        <w:rPr>
          <w:sz w:val="20"/>
          <w:szCs w:val="20"/>
        </w:rPr>
        <w:t xml:space="preserve">ão produzir os resultados, deixar de executar, ou não executar com a qualidade mínima exigida as atividades </w:t>
      </w:r>
      <w:r w:rsidR="00833113">
        <w:rPr>
          <w:sz w:val="20"/>
          <w:szCs w:val="20"/>
        </w:rPr>
        <w:t>Contratada</w:t>
      </w:r>
      <w:r w:rsidR="007A04D0" w:rsidRPr="00D8316B">
        <w:rPr>
          <w:sz w:val="20"/>
          <w:szCs w:val="20"/>
        </w:rPr>
        <w:t xml:space="preserve">s; </w:t>
      </w:r>
      <w:proofErr w:type="gramStart"/>
      <w:r w:rsidR="007A04D0" w:rsidRPr="00D8316B">
        <w:rPr>
          <w:sz w:val="20"/>
          <w:szCs w:val="20"/>
        </w:rPr>
        <w:t>ou</w:t>
      </w:r>
      <w:proofErr w:type="gramEnd"/>
    </w:p>
    <w:p w:rsidR="007A04D0" w:rsidRPr="00D8316B" w:rsidRDefault="007A04D0" w:rsidP="0001368B">
      <w:pPr>
        <w:spacing w:line="276" w:lineRule="auto"/>
        <w:ind w:left="-426"/>
        <w:jc w:val="both"/>
        <w:rPr>
          <w:sz w:val="20"/>
          <w:szCs w:val="20"/>
        </w:rPr>
      </w:pPr>
      <w:r w:rsidRPr="00D8316B">
        <w:rPr>
          <w:sz w:val="20"/>
          <w:szCs w:val="20"/>
        </w:rPr>
        <w:t xml:space="preserve">b) </w:t>
      </w:r>
      <w:r w:rsidR="0001368B" w:rsidRPr="00D8316B">
        <w:rPr>
          <w:sz w:val="20"/>
          <w:szCs w:val="20"/>
        </w:rPr>
        <w:t>D</w:t>
      </w:r>
      <w:r w:rsidRPr="00D8316B">
        <w:rPr>
          <w:sz w:val="20"/>
          <w:szCs w:val="20"/>
        </w:rPr>
        <w:t>eixar de utilizar materiais e recursos humanos exigidos para a execução do serviço, ou utilizá-los com qualidade ou quantidade inferior à demandada.</w:t>
      </w:r>
    </w:p>
    <w:p w:rsidR="007A04D0" w:rsidRPr="0001368B" w:rsidRDefault="0001368B" w:rsidP="0001368B">
      <w:pPr>
        <w:pStyle w:val="PargrafodaLista"/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04D0" w:rsidRPr="0001368B">
        <w:rPr>
          <w:sz w:val="20"/>
          <w:szCs w:val="20"/>
        </w:rPr>
        <w:t>A utilização do IMR não impede a aplicação concomitante de outros mecanismos para a avaliação da prestação dos serviços.</w:t>
      </w:r>
    </w:p>
    <w:p w:rsidR="007A04D0" w:rsidRPr="0001368B" w:rsidRDefault="0001368B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04D0" w:rsidRPr="0001368B">
        <w:rPr>
          <w:sz w:val="20"/>
          <w:szCs w:val="20"/>
        </w:rPr>
        <w:t xml:space="preserve">Durante a execução do objeto, o fiscal técnico deverá monitorar constantemente o nível de qualidade dos serviços para evitar a sua degeneração, devendo intervir para requerer à </w:t>
      </w:r>
      <w:r w:rsidR="006777B8">
        <w:rPr>
          <w:sz w:val="20"/>
          <w:szCs w:val="20"/>
        </w:rPr>
        <w:t xml:space="preserve">empresa </w:t>
      </w:r>
      <w:r w:rsidR="00833113">
        <w:rPr>
          <w:sz w:val="20"/>
          <w:szCs w:val="20"/>
        </w:rPr>
        <w:t>Contratada</w:t>
      </w:r>
      <w:r w:rsidR="007A04D0" w:rsidRPr="0001368B">
        <w:rPr>
          <w:sz w:val="20"/>
          <w:szCs w:val="20"/>
        </w:rPr>
        <w:t xml:space="preserve"> correção das faltas, falhas e irregularidades constatadas. </w:t>
      </w:r>
    </w:p>
    <w:p w:rsidR="007A04D0" w:rsidRPr="0001368B" w:rsidRDefault="0001368B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04D0" w:rsidRPr="0001368B">
        <w:rPr>
          <w:sz w:val="20"/>
          <w:szCs w:val="20"/>
        </w:rPr>
        <w:t xml:space="preserve">O fiscal técnico deverá apresentar ao preposto da </w:t>
      </w:r>
      <w:r w:rsidR="006777B8">
        <w:rPr>
          <w:sz w:val="20"/>
          <w:szCs w:val="20"/>
        </w:rPr>
        <w:t xml:space="preserve">empresa </w:t>
      </w:r>
      <w:proofErr w:type="gramStart"/>
      <w:r w:rsidR="00833113">
        <w:rPr>
          <w:sz w:val="20"/>
          <w:szCs w:val="20"/>
        </w:rPr>
        <w:t>Contratada</w:t>
      </w:r>
      <w:proofErr w:type="gramEnd"/>
      <w:r w:rsidR="006777B8">
        <w:rPr>
          <w:sz w:val="20"/>
          <w:szCs w:val="20"/>
        </w:rPr>
        <w:t xml:space="preserve"> </w:t>
      </w:r>
      <w:r w:rsidR="007A04D0" w:rsidRPr="0001368B">
        <w:rPr>
          <w:sz w:val="20"/>
          <w:szCs w:val="20"/>
        </w:rPr>
        <w:t xml:space="preserve">a avaliação da execução do objeto ou, se for o caso, a avaliação de desempenho e qualidade da prestação dos serviços realizada. </w:t>
      </w:r>
    </w:p>
    <w:p w:rsidR="007A04D0" w:rsidRPr="0001368B" w:rsidRDefault="0001368B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04D0" w:rsidRPr="0001368B">
        <w:rPr>
          <w:sz w:val="20"/>
          <w:szCs w:val="20"/>
        </w:rPr>
        <w:t xml:space="preserve">Em hipótese alguma, será admitido que a própria </w:t>
      </w:r>
      <w:r w:rsidR="006777B8">
        <w:rPr>
          <w:sz w:val="20"/>
          <w:szCs w:val="20"/>
        </w:rPr>
        <w:t xml:space="preserve">empresa </w:t>
      </w:r>
      <w:r w:rsidR="00833113">
        <w:rPr>
          <w:sz w:val="20"/>
          <w:szCs w:val="20"/>
        </w:rPr>
        <w:t>Contratada</w:t>
      </w:r>
      <w:r w:rsidR="006777B8">
        <w:rPr>
          <w:sz w:val="20"/>
          <w:szCs w:val="20"/>
        </w:rPr>
        <w:t xml:space="preserve"> </w:t>
      </w:r>
      <w:proofErr w:type="gramStart"/>
      <w:r w:rsidR="007A04D0" w:rsidRPr="0001368B">
        <w:rPr>
          <w:sz w:val="20"/>
          <w:szCs w:val="20"/>
        </w:rPr>
        <w:t>materialize</w:t>
      </w:r>
      <w:proofErr w:type="gramEnd"/>
      <w:r w:rsidR="007A04D0" w:rsidRPr="0001368B">
        <w:rPr>
          <w:sz w:val="20"/>
          <w:szCs w:val="20"/>
        </w:rPr>
        <w:t xml:space="preserve"> a avaliação de desempenho e qualidade da prestação dos serviços realizada. </w:t>
      </w:r>
    </w:p>
    <w:p w:rsidR="007A04D0" w:rsidRPr="0001368B" w:rsidRDefault="007A04D0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 w:rsidRPr="0001368B">
        <w:rPr>
          <w:sz w:val="20"/>
          <w:szCs w:val="20"/>
        </w:rPr>
        <w:t xml:space="preserve">A </w:t>
      </w:r>
      <w:r w:rsidR="00833113">
        <w:rPr>
          <w:sz w:val="20"/>
          <w:szCs w:val="20"/>
        </w:rPr>
        <w:t>Contratada</w:t>
      </w:r>
      <w:r w:rsidR="006777B8">
        <w:rPr>
          <w:sz w:val="20"/>
          <w:szCs w:val="20"/>
        </w:rPr>
        <w:t xml:space="preserve"> </w:t>
      </w:r>
      <w:r w:rsidRPr="0001368B">
        <w:rPr>
          <w:sz w:val="20"/>
          <w:szCs w:val="20"/>
        </w:rPr>
        <w:t xml:space="preserve">poderá apresentar justificativa para a prestação do serviço com menor nível de conformidade, que poderá ser aceita pelo fiscal técnico, desde que comprovada </w:t>
      </w:r>
      <w:proofErr w:type="gramStart"/>
      <w:r w:rsidRPr="0001368B">
        <w:rPr>
          <w:sz w:val="20"/>
          <w:szCs w:val="20"/>
        </w:rPr>
        <w:t>a</w:t>
      </w:r>
      <w:proofErr w:type="gramEnd"/>
      <w:r w:rsidRPr="0001368B">
        <w:rPr>
          <w:sz w:val="20"/>
          <w:szCs w:val="20"/>
        </w:rPr>
        <w:t xml:space="preserve"> excepcionalidade da ocorrência, resultante exclusivamente de fatores imprevisíveis e alheios ao controle do prestador. </w:t>
      </w:r>
    </w:p>
    <w:p w:rsidR="007A04D0" w:rsidRPr="0001368B" w:rsidRDefault="007A04D0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 w:rsidRPr="0001368B">
        <w:rPr>
          <w:sz w:val="20"/>
          <w:szCs w:val="20"/>
        </w:rPr>
        <w:t xml:space="preserve">Na hipótese de comportamento contínuo de desconformidade da prestação do serviço em relação à qualidade exigida, bem como quando esta ultrapassar os níveis mínimos toleráveis previstos nos indicadores, além dos fatores redutores, </w:t>
      </w:r>
      <w:proofErr w:type="gramStart"/>
      <w:r w:rsidRPr="0001368B">
        <w:rPr>
          <w:sz w:val="20"/>
          <w:szCs w:val="20"/>
        </w:rPr>
        <w:t>devem ser</w:t>
      </w:r>
      <w:proofErr w:type="gramEnd"/>
      <w:r w:rsidRPr="0001368B">
        <w:rPr>
          <w:sz w:val="20"/>
          <w:szCs w:val="20"/>
        </w:rPr>
        <w:t xml:space="preserve"> aplicadas as sanções à </w:t>
      </w:r>
      <w:r w:rsidR="00833113">
        <w:rPr>
          <w:sz w:val="20"/>
          <w:szCs w:val="20"/>
        </w:rPr>
        <w:t>Contratada</w:t>
      </w:r>
      <w:r w:rsidR="006777B8">
        <w:rPr>
          <w:sz w:val="20"/>
          <w:szCs w:val="20"/>
        </w:rPr>
        <w:t xml:space="preserve"> </w:t>
      </w:r>
      <w:r w:rsidRPr="0001368B">
        <w:rPr>
          <w:sz w:val="20"/>
          <w:szCs w:val="20"/>
        </w:rPr>
        <w:t xml:space="preserve">de acordo com as regras previstas no ato convocatório. </w:t>
      </w:r>
    </w:p>
    <w:p w:rsidR="007A04D0" w:rsidRPr="0001368B" w:rsidRDefault="007A04D0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 w:rsidRPr="0001368B">
        <w:rPr>
          <w:sz w:val="20"/>
          <w:szCs w:val="20"/>
        </w:rPr>
        <w:t xml:space="preserve">O fiscal técnico poderá realizar avaliação diária, semanal ou mensal, desde que o período escolhido seja suficiente para aferir o desempenho e qualidade da prestação dos serviços. </w:t>
      </w:r>
    </w:p>
    <w:p w:rsidR="007A04D0" w:rsidRPr="0001368B" w:rsidRDefault="007A04D0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 w:rsidRPr="0001368B">
        <w:rPr>
          <w:sz w:val="20"/>
          <w:szCs w:val="20"/>
        </w:rPr>
        <w:t xml:space="preserve">O fiscal técnico, ao verificar que houve subdimensionamento da produtividade pactuada, sem perda da qualidade na execução do serviço, deverá comunicar à autoridade responsável para que esta promova a adequação contratual à produtividade efetivamente realizada, respeitando-se os limites de alteração dos valores contratuais previstos no § 1º do art. 65 da Lei nº 8.666, de 1993. </w:t>
      </w:r>
    </w:p>
    <w:p w:rsidR="007A04D0" w:rsidRPr="0001368B" w:rsidRDefault="007A04D0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sz w:val="20"/>
          <w:szCs w:val="20"/>
        </w:rPr>
      </w:pPr>
      <w:r w:rsidRPr="0001368B">
        <w:rPr>
          <w:sz w:val="20"/>
          <w:szCs w:val="20"/>
        </w:rPr>
        <w:t xml:space="preserve"> A conformidade do material a ser utilizado na execução dos serviços deverá ser verificada j</w:t>
      </w:r>
      <w:r w:rsidR="006777B8">
        <w:rPr>
          <w:sz w:val="20"/>
          <w:szCs w:val="20"/>
        </w:rPr>
        <w:t xml:space="preserve">untamente com o documento da </w:t>
      </w:r>
      <w:r w:rsidR="00833113">
        <w:rPr>
          <w:sz w:val="20"/>
          <w:szCs w:val="20"/>
        </w:rPr>
        <w:t>Contratada</w:t>
      </w:r>
      <w:r w:rsidRPr="0001368B">
        <w:rPr>
          <w:sz w:val="20"/>
          <w:szCs w:val="20"/>
        </w:rPr>
        <w:t xml:space="preserve"> que contenha sua relação detalhada, de acordo com o estabelecido neste Termo de Referência e na proposta, informando as respectivas quantidades e especificações técnicas, tais como: </w:t>
      </w:r>
      <w:proofErr w:type="gramStart"/>
      <w:r w:rsidRPr="0001368B">
        <w:rPr>
          <w:sz w:val="20"/>
          <w:szCs w:val="20"/>
        </w:rPr>
        <w:t>marca,</w:t>
      </w:r>
      <w:proofErr w:type="gramEnd"/>
      <w:r w:rsidRPr="0001368B">
        <w:rPr>
          <w:sz w:val="20"/>
          <w:szCs w:val="20"/>
        </w:rPr>
        <w:t xml:space="preserve"> qualidade e forma de uso. </w:t>
      </w:r>
    </w:p>
    <w:p w:rsidR="007A04D0" w:rsidRPr="0001368B" w:rsidRDefault="00833113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O representante da C</w:t>
      </w:r>
      <w:r w:rsidR="007A04D0" w:rsidRPr="0001368B">
        <w:rPr>
          <w:rFonts w:cs="Arial"/>
          <w:color w:val="000000"/>
          <w:sz w:val="20"/>
          <w:szCs w:val="20"/>
          <w:lang w:eastAsia="en-US"/>
        </w:rPr>
        <w:t>ontratante deverá promover o registro das ocorrências verificadas, adotando as providências necessárias ao fiel cumprimento das cláusulas contratuais, conforme o disposto nos §§ 1º e 2º do art. 67 da Lei nº 8.666, de 1993.</w:t>
      </w:r>
    </w:p>
    <w:p w:rsidR="007A04D0" w:rsidRDefault="007A04D0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rFonts w:cs="Arial"/>
          <w:color w:val="000000"/>
          <w:sz w:val="20"/>
          <w:szCs w:val="20"/>
          <w:lang w:eastAsia="en-US"/>
        </w:rPr>
      </w:pPr>
      <w:r w:rsidRPr="0001368B">
        <w:rPr>
          <w:rFonts w:cs="Arial"/>
          <w:color w:val="000000"/>
          <w:sz w:val="20"/>
          <w:szCs w:val="20"/>
          <w:lang w:eastAsia="en-US"/>
        </w:rPr>
        <w:t xml:space="preserve">O descumprimento total ou parcial das demais obrigações e responsabilidades assumidas pela </w:t>
      </w:r>
      <w:r w:rsidR="00833113">
        <w:rPr>
          <w:rFonts w:cs="Arial"/>
          <w:color w:val="000000"/>
          <w:sz w:val="20"/>
          <w:szCs w:val="20"/>
          <w:lang w:eastAsia="en-US"/>
        </w:rPr>
        <w:t>Contratada</w:t>
      </w:r>
      <w:r w:rsidRPr="0001368B">
        <w:rPr>
          <w:rFonts w:cs="Arial"/>
          <w:color w:val="000000"/>
          <w:sz w:val="20"/>
          <w:szCs w:val="20"/>
          <w:lang w:eastAsia="en-US"/>
        </w:rPr>
        <w:t xml:space="preserve"> ensejará a aplicação de sanções administrativas, previstas neste Termo de Referência e na legislação vigente, podendo culminar em rescisão contratual, conforme disposto nos artigos 77 e 80 da Lei nº 8.666, de 1993.</w:t>
      </w:r>
    </w:p>
    <w:p w:rsidR="007A04D0" w:rsidRPr="006D1499" w:rsidRDefault="007A04D0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rFonts w:cs="Arial"/>
          <w:sz w:val="20"/>
          <w:szCs w:val="20"/>
          <w:lang w:eastAsia="en-US"/>
        </w:rPr>
      </w:pPr>
      <w:r w:rsidRPr="006D1499">
        <w:rPr>
          <w:rFonts w:cs="Arial"/>
          <w:sz w:val="20"/>
          <w:szCs w:val="20"/>
          <w:lang w:eastAsia="en-US"/>
        </w:rPr>
        <w:t>A fiscalização da execução dos serviços abrange, ainda, as seguintes rotinas:</w:t>
      </w:r>
    </w:p>
    <w:p w:rsidR="006D1499" w:rsidRPr="006D1499" w:rsidRDefault="006D1499" w:rsidP="00641406">
      <w:pPr>
        <w:pStyle w:val="PargrafodaLista"/>
        <w:numPr>
          <w:ilvl w:val="2"/>
          <w:numId w:val="38"/>
        </w:numPr>
        <w:spacing w:line="276" w:lineRule="auto"/>
        <w:ind w:left="0" w:firstLine="0"/>
        <w:jc w:val="both"/>
        <w:rPr>
          <w:rFonts w:cs="Times New Roman"/>
          <w:sz w:val="20"/>
          <w:szCs w:val="20"/>
          <w:lang w:eastAsia="en-US"/>
        </w:rPr>
      </w:pPr>
      <w:r w:rsidRPr="006D1499">
        <w:rPr>
          <w:rFonts w:cs="Times New Roman"/>
          <w:sz w:val="20"/>
          <w:szCs w:val="20"/>
          <w:lang w:eastAsia="en-US"/>
        </w:rPr>
        <w:t xml:space="preserve">Verificação quanto ao fiel cumprimento dos prazos estipulados para os atendimentos, em observância ao </w:t>
      </w:r>
      <w:r w:rsidRPr="006D1499">
        <w:rPr>
          <w:sz w:val="20"/>
          <w:szCs w:val="20"/>
        </w:rPr>
        <w:t>Instrumento de Medição de Resultado (IMR);</w:t>
      </w:r>
    </w:p>
    <w:p w:rsidR="006D1499" w:rsidRPr="006D1499" w:rsidRDefault="006D1499" w:rsidP="00641406">
      <w:pPr>
        <w:pStyle w:val="PargrafodaLista"/>
        <w:numPr>
          <w:ilvl w:val="2"/>
          <w:numId w:val="38"/>
        </w:numPr>
        <w:spacing w:line="276" w:lineRule="auto"/>
        <w:ind w:left="0" w:firstLine="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Verificação técnica dos serviços descritos na Nota Fiscal/Fatura;</w:t>
      </w:r>
    </w:p>
    <w:p w:rsidR="006D1499" w:rsidRPr="006D1499" w:rsidRDefault="006D1499" w:rsidP="00641406">
      <w:pPr>
        <w:pStyle w:val="PargrafodaLista"/>
        <w:numPr>
          <w:ilvl w:val="2"/>
          <w:numId w:val="38"/>
        </w:numPr>
        <w:spacing w:line="276" w:lineRule="auto"/>
        <w:ind w:left="0" w:firstLine="0"/>
        <w:jc w:val="both"/>
        <w:rPr>
          <w:rFonts w:cs="Times New Roman"/>
          <w:sz w:val="20"/>
          <w:szCs w:val="20"/>
          <w:lang w:eastAsia="en-US"/>
        </w:rPr>
      </w:pPr>
      <w:r w:rsidRPr="006D1499">
        <w:rPr>
          <w:rFonts w:cs="Times New Roman"/>
          <w:sz w:val="20"/>
          <w:szCs w:val="20"/>
          <w:lang w:eastAsia="en-US"/>
        </w:rPr>
        <w:t>Supervisionamento dos atendimentos;</w:t>
      </w:r>
    </w:p>
    <w:p w:rsidR="006D1499" w:rsidRPr="00CA09B4" w:rsidRDefault="006D1499" w:rsidP="00641406">
      <w:pPr>
        <w:pStyle w:val="PargrafodaLista"/>
        <w:numPr>
          <w:ilvl w:val="2"/>
          <w:numId w:val="38"/>
        </w:numPr>
        <w:spacing w:line="276" w:lineRule="auto"/>
        <w:ind w:left="0" w:firstLine="0"/>
        <w:jc w:val="both"/>
        <w:rPr>
          <w:rFonts w:cs="Times New Roman"/>
          <w:sz w:val="20"/>
          <w:szCs w:val="20"/>
          <w:lang w:eastAsia="en-US"/>
        </w:rPr>
      </w:pPr>
      <w:r w:rsidRPr="00CA09B4">
        <w:rPr>
          <w:rFonts w:cs="Times New Roman"/>
          <w:sz w:val="20"/>
          <w:szCs w:val="20"/>
          <w:lang w:eastAsia="en-US"/>
        </w:rPr>
        <w:t>Convocação para realização periódica de reuniões entre as partes;</w:t>
      </w:r>
    </w:p>
    <w:p w:rsidR="006D1499" w:rsidRDefault="006D1499" w:rsidP="00641406">
      <w:pPr>
        <w:pStyle w:val="PargrafodaLista"/>
        <w:numPr>
          <w:ilvl w:val="2"/>
          <w:numId w:val="38"/>
        </w:numPr>
        <w:spacing w:line="276" w:lineRule="auto"/>
        <w:ind w:left="0" w:firstLine="0"/>
        <w:jc w:val="both"/>
        <w:rPr>
          <w:rFonts w:cs="Times New Roman"/>
          <w:sz w:val="20"/>
          <w:szCs w:val="20"/>
          <w:lang w:eastAsia="en-US"/>
        </w:rPr>
      </w:pPr>
      <w:r w:rsidRPr="00CA09B4">
        <w:rPr>
          <w:rFonts w:cs="Times New Roman"/>
          <w:sz w:val="20"/>
          <w:szCs w:val="20"/>
          <w:lang w:eastAsia="en-US"/>
        </w:rPr>
        <w:t>Emissão de ofício</w:t>
      </w:r>
      <w:r>
        <w:rPr>
          <w:rFonts w:cs="Times New Roman"/>
          <w:sz w:val="20"/>
          <w:szCs w:val="20"/>
          <w:lang w:eastAsia="en-US"/>
        </w:rPr>
        <w:t>s, quando necessário;</w:t>
      </w:r>
    </w:p>
    <w:p w:rsidR="006D1499" w:rsidRDefault="006D1499" w:rsidP="00641406">
      <w:pPr>
        <w:pStyle w:val="PargrafodaLista"/>
        <w:numPr>
          <w:ilvl w:val="2"/>
          <w:numId w:val="38"/>
        </w:numPr>
        <w:spacing w:line="276" w:lineRule="auto"/>
        <w:ind w:left="0" w:firstLine="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Anotação em registro próprio das ocorrências da execução do contrato, </w:t>
      </w:r>
      <w:r w:rsidRPr="00CA09B4">
        <w:rPr>
          <w:rFonts w:cs="Times New Roman"/>
          <w:sz w:val="20"/>
          <w:szCs w:val="20"/>
          <w:lang w:eastAsia="en-US"/>
        </w:rPr>
        <w:t>entre outras ações</w:t>
      </w:r>
      <w:r>
        <w:rPr>
          <w:rFonts w:cs="Times New Roman"/>
          <w:sz w:val="20"/>
          <w:szCs w:val="20"/>
          <w:lang w:eastAsia="en-US"/>
        </w:rPr>
        <w:t xml:space="preserve"> correlatas</w:t>
      </w:r>
      <w:r w:rsidRPr="00CA09B4">
        <w:rPr>
          <w:rFonts w:cs="Times New Roman"/>
          <w:sz w:val="20"/>
          <w:szCs w:val="20"/>
          <w:lang w:eastAsia="en-US"/>
        </w:rPr>
        <w:t>.</w:t>
      </w:r>
    </w:p>
    <w:p w:rsidR="007A04D0" w:rsidRDefault="007A04D0" w:rsidP="0001368B">
      <w:pPr>
        <w:numPr>
          <w:ilvl w:val="1"/>
          <w:numId w:val="38"/>
        </w:numPr>
        <w:suppressAutoHyphens w:val="0"/>
        <w:spacing w:line="276" w:lineRule="auto"/>
        <w:ind w:left="-426" w:firstLine="0"/>
        <w:jc w:val="both"/>
        <w:rPr>
          <w:rFonts w:cs="Arial"/>
          <w:sz w:val="20"/>
          <w:szCs w:val="20"/>
          <w:lang w:eastAsia="en-US"/>
        </w:rPr>
      </w:pPr>
      <w:r w:rsidRPr="0001368B">
        <w:rPr>
          <w:rFonts w:cs="Arial"/>
          <w:sz w:val="20"/>
          <w:szCs w:val="20"/>
          <w:lang w:eastAsia="en-US"/>
        </w:rPr>
        <w:t>A fiscalização de que trata esta cláusula não exclui n</w:t>
      </w:r>
      <w:r w:rsidR="006777B8">
        <w:rPr>
          <w:rFonts w:cs="Arial"/>
          <w:sz w:val="20"/>
          <w:szCs w:val="20"/>
          <w:lang w:eastAsia="en-US"/>
        </w:rPr>
        <w:t xml:space="preserve">em reduz a responsabilidade da </w:t>
      </w:r>
      <w:r w:rsidR="00833113">
        <w:rPr>
          <w:rFonts w:cs="Arial"/>
          <w:sz w:val="20"/>
          <w:szCs w:val="20"/>
          <w:lang w:eastAsia="en-US"/>
        </w:rPr>
        <w:t>Contratada</w:t>
      </w:r>
      <w:r w:rsidRPr="0001368B">
        <w:rPr>
          <w:rFonts w:cs="Arial"/>
          <w:sz w:val="20"/>
          <w:szCs w:val="20"/>
          <w:lang w:eastAsia="en-US"/>
        </w:rPr>
        <w:t>, inclusive perante terceiros, por qualquer irregularidade, ainda que resultante de imperfeições técnicas, vícios redibitórios, ou emprego de material inadequado ou de qualidade inferior e, na ocorrência desta, não imp</w:t>
      </w:r>
      <w:r w:rsidR="004A6F48">
        <w:rPr>
          <w:rFonts w:cs="Arial"/>
          <w:sz w:val="20"/>
          <w:szCs w:val="20"/>
          <w:lang w:eastAsia="en-US"/>
        </w:rPr>
        <w:t xml:space="preserve">lica em corresponsabilidade da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 xml:space="preserve">ontratante </w:t>
      </w:r>
      <w:r w:rsidRPr="0001368B">
        <w:rPr>
          <w:rFonts w:cs="Arial"/>
          <w:sz w:val="20"/>
          <w:szCs w:val="20"/>
          <w:lang w:eastAsia="en-US"/>
        </w:rPr>
        <w:t>ou de seus agentes e prepostos, de conformidade com o art. 70 da Lei nº 8.666, de 1993.</w:t>
      </w:r>
    </w:p>
    <w:p w:rsidR="00641406" w:rsidRPr="0001368B" w:rsidRDefault="00641406" w:rsidP="00641406">
      <w:pPr>
        <w:suppressAutoHyphens w:val="0"/>
        <w:spacing w:line="276" w:lineRule="auto"/>
        <w:ind w:left="-426"/>
        <w:jc w:val="both"/>
        <w:rPr>
          <w:rFonts w:cs="Arial"/>
          <w:sz w:val="20"/>
          <w:szCs w:val="20"/>
          <w:lang w:eastAsia="en-US"/>
        </w:rPr>
      </w:pPr>
    </w:p>
    <w:p w:rsidR="00641406" w:rsidRDefault="00710ADE" w:rsidP="00641406">
      <w:pPr>
        <w:pStyle w:val="Nivel1"/>
        <w:numPr>
          <w:ilvl w:val="0"/>
          <w:numId w:val="38"/>
        </w:numPr>
        <w:spacing w:before="0" w:after="0"/>
        <w:ind w:left="-426" w:firstLine="0"/>
        <w:rPr>
          <w:rFonts w:ascii="Ecofont_Spranq_eco_Sans" w:hAnsi="Ecofont_Spranq_eco_Sans"/>
          <w:color w:val="auto"/>
        </w:rPr>
      </w:pPr>
      <w:r w:rsidRPr="00465322">
        <w:rPr>
          <w:rFonts w:ascii="Ecofont_Spranq_eco_Sans" w:hAnsi="Ecofont_Spranq_eco_Sans"/>
          <w:color w:val="auto"/>
        </w:rPr>
        <w:t xml:space="preserve">DO RECEBIMENTO E ACEITAÇÃO DO OBJETO </w:t>
      </w:r>
    </w:p>
    <w:p w:rsidR="00465322" w:rsidRDefault="00465322" w:rsidP="00641406">
      <w:pPr>
        <w:spacing w:line="276" w:lineRule="auto"/>
        <w:ind w:left="-426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 xml:space="preserve">17.1. </w:t>
      </w:r>
      <w:r w:rsidR="00710ADE" w:rsidRPr="00465322">
        <w:rPr>
          <w:rFonts w:cs="Arial"/>
          <w:sz w:val="20"/>
          <w:szCs w:val="20"/>
        </w:rPr>
        <w:t>Os serviços serão recebidos provis</w:t>
      </w:r>
      <w:r>
        <w:rPr>
          <w:rFonts w:cs="Arial"/>
          <w:sz w:val="20"/>
          <w:szCs w:val="20"/>
        </w:rPr>
        <w:t xml:space="preserve">oriamente no prazo de 15 </w:t>
      </w:r>
      <w:r w:rsidR="00710ADE" w:rsidRPr="0046532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quinze</w:t>
      </w:r>
      <w:r w:rsidR="00C21E4F">
        <w:rPr>
          <w:rFonts w:cs="Arial"/>
          <w:sz w:val="20"/>
          <w:szCs w:val="20"/>
        </w:rPr>
        <w:t>) dias, pelo responsável pelo acompanhamento e f</w:t>
      </w:r>
      <w:r w:rsidR="00710ADE" w:rsidRPr="00465322">
        <w:rPr>
          <w:rFonts w:cs="Arial"/>
          <w:sz w:val="20"/>
          <w:szCs w:val="20"/>
        </w:rPr>
        <w:t>iscalização do contrato, para efeito de posterior verificação de sua conformidade com as especificações constantes neste Termo de Referência e na proposta, devendo ser elaborado relatório circunstanciado, contendo o registro, a análise e a conclusão acerca das ocorrências na execução do contrato e demais documentos que julgarem necessários, devendo encaminhá-los ao gestor do contrato para recebimento definitivo.</w:t>
      </w:r>
    </w:p>
    <w:p w:rsidR="00465322" w:rsidRDefault="00710ADE" w:rsidP="00465322">
      <w:pPr>
        <w:spacing w:before="120" w:after="120" w:line="276" w:lineRule="auto"/>
        <w:ind w:left="-425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>17.2. Os serviços poderão ser rejeitados, no todo ou em parte, quando em desacordo com as especificações constantes neste Termo de Referência e na proposta, devendo ser corrigidos/refeitos/substituídos no prazo fixado pelo fiscal</w:t>
      </w:r>
      <w:r w:rsidR="006777B8">
        <w:rPr>
          <w:rFonts w:cs="Arial"/>
          <w:sz w:val="20"/>
          <w:szCs w:val="20"/>
        </w:rPr>
        <w:t xml:space="preserve"> do contrato, </w:t>
      </w:r>
      <w:proofErr w:type="gramStart"/>
      <w:r w:rsidR="006777B8">
        <w:rPr>
          <w:rFonts w:cs="Arial"/>
          <w:sz w:val="20"/>
          <w:szCs w:val="20"/>
        </w:rPr>
        <w:t>às custas</w:t>
      </w:r>
      <w:proofErr w:type="gramEnd"/>
      <w:r w:rsidR="006777B8">
        <w:rPr>
          <w:rFonts w:cs="Arial"/>
          <w:sz w:val="20"/>
          <w:szCs w:val="20"/>
        </w:rPr>
        <w:t xml:space="preserve"> da </w:t>
      </w:r>
      <w:r w:rsidR="00833113">
        <w:rPr>
          <w:rFonts w:cs="Arial"/>
          <w:sz w:val="20"/>
          <w:szCs w:val="20"/>
        </w:rPr>
        <w:t>Contratada</w:t>
      </w:r>
      <w:r w:rsidRPr="00465322">
        <w:rPr>
          <w:rFonts w:cs="Arial"/>
          <w:sz w:val="20"/>
          <w:szCs w:val="20"/>
        </w:rPr>
        <w:t>, sem prejuízo da aplicação de penalidades.</w:t>
      </w:r>
    </w:p>
    <w:p w:rsidR="00710ADE" w:rsidRPr="00465322" w:rsidRDefault="00710ADE" w:rsidP="00465322">
      <w:pPr>
        <w:spacing w:before="120" w:after="120" w:line="276" w:lineRule="auto"/>
        <w:ind w:left="-425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 xml:space="preserve">17.3. Os serviços serão recebidos definitivamente no prazo de </w:t>
      </w:r>
      <w:r w:rsidR="00465322" w:rsidRPr="00465322">
        <w:rPr>
          <w:rFonts w:cs="Arial"/>
          <w:sz w:val="20"/>
          <w:szCs w:val="20"/>
        </w:rPr>
        <w:t xml:space="preserve">15 </w:t>
      </w:r>
      <w:r w:rsidRPr="00465322">
        <w:rPr>
          <w:rFonts w:cs="Arial"/>
          <w:sz w:val="20"/>
          <w:szCs w:val="20"/>
        </w:rPr>
        <w:t>(</w:t>
      </w:r>
      <w:r w:rsidR="00465322" w:rsidRPr="00465322">
        <w:rPr>
          <w:rFonts w:cs="Arial"/>
          <w:sz w:val="20"/>
          <w:szCs w:val="20"/>
        </w:rPr>
        <w:t>quinze</w:t>
      </w:r>
      <w:r w:rsidRPr="00465322">
        <w:rPr>
          <w:rFonts w:cs="Arial"/>
          <w:sz w:val="20"/>
          <w:szCs w:val="20"/>
        </w:rPr>
        <w:t>) dias, contados do recebimento provisório, após a verificação da qualidade e quantidade do serviço executado e materiais empregados, com a consequente aceitação mediante termo circunstanciado.</w:t>
      </w:r>
    </w:p>
    <w:p w:rsidR="00710ADE" w:rsidRPr="00465322" w:rsidRDefault="00710ADE" w:rsidP="00384F10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 xml:space="preserve">17.3.1. Na </w:t>
      </w:r>
      <w:r w:rsidR="00465322" w:rsidRPr="00465322">
        <w:rPr>
          <w:rFonts w:cs="Arial"/>
          <w:sz w:val="20"/>
          <w:szCs w:val="20"/>
        </w:rPr>
        <w:t>hipótese d</w:t>
      </w:r>
      <w:r w:rsidRPr="00465322">
        <w:rPr>
          <w:rFonts w:cs="Arial"/>
          <w:sz w:val="20"/>
          <w:szCs w:val="20"/>
        </w:rPr>
        <w:t>a verificação a que se refere o subitem anterior não ser procedida dentro do prazo fixado, reputar-se-á como realizada, consumando-se o recebimento definitivo no dia do esgotamento do prazo.</w:t>
      </w:r>
    </w:p>
    <w:p w:rsidR="00710ADE" w:rsidRPr="00465322" w:rsidRDefault="00710ADE" w:rsidP="00384F10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 xml:space="preserve">17.3.2.  Para efeito de recebimento provisório, ao final de cada período mensal,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</w:t>
      </w:r>
      <w:r w:rsidR="00833113">
        <w:rPr>
          <w:rFonts w:cs="Arial"/>
          <w:sz w:val="20"/>
          <w:szCs w:val="20"/>
        </w:rPr>
        <w:t>Contratada</w:t>
      </w:r>
      <w:r w:rsidRPr="00465322">
        <w:rPr>
          <w:rFonts w:cs="Arial"/>
          <w:sz w:val="20"/>
          <w:szCs w:val="20"/>
        </w:rPr>
        <w:t xml:space="preserve">, registrando em relatório a ser encaminhado ao gestor do contrato (item </w:t>
      </w:r>
      <w:proofErr w:type="gramStart"/>
      <w:r w:rsidRPr="00465322">
        <w:rPr>
          <w:rFonts w:cs="Arial"/>
          <w:sz w:val="20"/>
          <w:szCs w:val="20"/>
        </w:rPr>
        <w:t>4</w:t>
      </w:r>
      <w:proofErr w:type="gramEnd"/>
      <w:r w:rsidRPr="00465322">
        <w:rPr>
          <w:rFonts w:cs="Arial"/>
          <w:sz w:val="20"/>
          <w:szCs w:val="20"/>
        </w:rPr>
        <w:t xml:space="preserve"> do ANEXO VIII-A da IN nº 05/2017).</w:t>
      </w:r>
    </w:p>
    <w:p w:rsidR="00710ADE" w:rsidRPr="00465322" w:rsidRDefault="00710ADE" w:rsidP="00465322">
      <w:pPr>
        <w:spacing w:before="120" w:after="120" w:line="276" w:lineRule="auto"/>
        <w:ind w:left="-426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>17.4. O recebimento definitivo, ato que concretiza o ateste da execução dos serviços, será realizado pelo gestor do contrato.</w:t>
      </w:r>
    </w:p>
    <w:p w:rsidR="00710ADE" w:rsidRPr="00465322" w:rsidRDefault="00710ADE" w:rsidP="00384F10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>17.4.1. O gestor do contrato analisará os relatórios e toda documentação apresentada pela fiscalização técnica e, caso haja irregularidades que impeçam a liquidação e o pagamento da despesa, indicará as cláusulas contratuais pertinentes, solicitando à</w:t>
      </w:r>
      <w:r w:rsidR="006777B8">
        <w:rPr>
          <w:rFonts w:cs="Arial"/>
          <w:sz w:val="20"/>
          <w:szCs w:val="20"/>
        </w:rPr>
        <w:t xml:space="preserve"> </w:t>
      </w:r>
      <w:r w:rsidR="00833113">
        <w:rPr>
          <w:rFonts w:cs="Arial"/>
          <w:sz w:val="20"/>
          <w:szCs w:val="20"/>
        </w:rPr>
        <w:t>Contratada</w:t>
      </w:r>
      <w:r w:rsidRPr="00465322">
        <w:rPr>
          <w:rFonts w:cs="Arial"/>
          <w:sz w:val="20"/>
          <w:szCs w:val="20"/>
        </w:rPr>
        <w:t>, por escrito, as respectivas correções.</w:t>
      </w:r>
    </w:p>
    <w:p w:rsidR="00710ADE" w:rsidRPr="004A6F48" w:rsidRDefault="00710ADE" w:rsidP="00384F10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 xml:space="preserve">17.4.2. </w:t>
      </w:r>
      <w:r w:rsidRPr="004A6F48">
        <w:rPr>
          <w:rFonts w:cs="Arial"/>
          <w:sz w:val="20"/>
          <w:szCs w:val="20"/>
        </w:rPr>
        <w:t>O gestor emitirá termo circunstanciado para efeito de recebimento definitivo dos serviços prestados, com base nos relatórios e documentaç</w:t>
      </w:r>
      <w:r w:rsidR="006777B8" w:rsidRPr="004A6F48">
        <w:rPr>
          <w:rFonts w:cs="Arial"/>
          <w:sz w:val="20"/>
          <w:szCs w:val="20"/>
        </w:rPr>
        <w:t xml:space="preserve">ão apresentados, e comunicará à </w:t>
      </w:r>
      <w:r w:rsidR="00833113">
        <w:rPr>
          <w:rFonts w:cs="Arial"/>
          <w:sz w:val="20"/>
          <w:szCs w:val="20"/>
        </w:rPr>
        <w:t>Contratada</w:t>
      </w:r>
      <w:r w:rsidR="006777B8" w:rsidRPr="004A6F48">
        <w:rPr>
          <w:rFonts w:cs="Arial"/>
          <w:sz w:val="20"/>
          <w:szCs w:val="20"/>
        </w:rPr>
        <w:t xml:space="preserve"> </w:t>
      </w:r>
      <w:r w:rsidRPr="004A6F48">
        <w:rPr>
          <w:rFonts w:cs="Arial"/>
          <w:sz w:val="20"/>
          <w:szCs w:val="20"/>
        </w:rPr>
        <w:t>para que emita a Nota Fiscal ou Fatura com o valor exato dimensionado pela fiscalização com base no Instrumento de Medição de Resultado (IMR), ou instrumento substituto.</w:t>
      </w:r>
    </w:p>
    <w:p w:rsidR="00710ADE" w:rsidRDefault="00710ADE" w:rsidP="00ED0B39">
      <w:pPr>
        <w:spacing w:line="276" w:lineRule="auto"/>
        <w:ind w:left="-425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>17.5 O recebimento provisório ou definitivo do objeto nã</w:t>
      </w:r>
      <w:r w:rsidR="006777B8">
        <w:rPr>
          <w:rFonts w:cs="Arial"/>
          <w:sz w:val="20"/>
          <w:szCs w:val="20"/>
        </w:rPr>
        <w:t xml:space="preserve">o exclui a responsabilidade da </w:t>
      </w:r>
      <w:r w:rsidR="00833113">
        <w:rPr>
          <w:rFonts w:cs="Arial"/>
          <w:sz w:val="20"/>
          <w:szCs w:val="20"/>
        </w:rPr>
        <w:t>Contratada</w:t>
      </w:r>
      <w:r w:rsidRPr="00465322">
        <w:rPr>
          <w:rFonts w:cs="Arial"/>
          <w:sz w:val="20"/>
          <w:szCs w:val="20"/>
        </w:rPr>
        <w:t xml:space="preserve"> pelos prejuízos resultantes da incorreta execução do contrato.</w:t>
      </w:r>
    </w:p>
    <w:p w:rsidR="00ED0B39" w:rsidRPr="00465322" w:rsidRDefault="00ED0B39" w:rsidP="00ED0B39">
      <w:pPr>
        <w:spacing w:line="276" w:lineRule="auto"/>
        <w:ind w:left="-425"/>
        <w:jc w:val="both"/>
        <w:rPr>
          <w:rFonts w:cs="Arial"/>
          <w:sz w:val="20"/>
          <w:szCs w:val="20"/>
        </w:rPr>
      </w:pPr>
    </w:p>
    <w:p w:rsidR="00465322" w:rsidRPr="00465322" w:rsidRDefault="00710ADE" w:rsidP="00ED0B39">
      <w:pPr>
        <w:pStyle w:val="Nivel1"/>
        <w:numPr>
          <w:ilvl w:val="0"/>
          <w:numId w:val="38"/>
        </w:numPr>
        <w:spacing w:before="0" w:after="0"/>
        <w:ind w:left="-426" w:firstLine="0"/>
        <w:rPr>
          <w:rFonts w:ascii="Ecofont_Spranq_eco_Sans" w:hAnsi="Ecofont_Spranq_eco_Sans"/>
        </w:rPr>
      </w:pPr>
      <w:r w:rsidRPr="00465322">
        <w:rPr>
          <w:rFonts w:ascii="Ecofont_Spranq_eco_Sans" w:hAnsi="Ecofont_Spranq_eco_Sans"/>
        </w:rPr>
        <w:t>DAS SANÇÕES ADMINISTRATIVAS</w:t>
      </w:r>
    </w:p>
    <w:p w:rsidR="00710ADE" w:rsidRPr="00465322" w:rsidRDefault="00465322" w:rsidP="00ED0B39">
      <w:pPr>
        <w:pStyle w:val="Nivel1"/>
        <w:numPr>
          <w:ilvl w:val="1"/>
          <w:numId w:val="41"/>
        </w:numPr>
        <w:spacing w:before="0" w:after="0"/>
        <w:rPr>
          <w:rFonts w:ascii="Ecofont_Spranq_eco_Sans" w:hAnsi="Ecofont_Spranq_eco_Sans"/>
          <w:b w:val="0"/>
        </w:rPr>
      </w:pPr>
      <w:r>
        <w:rPr>
          <w:rFonts w:ascii="Ecofont_Spranq_eco_Sans" w:hAnsi="Ecofont_Spranq_eco_Sans"/>
          <w:b w:val="0"/>
        </w:rPr>
        <w:t xml:space="preserve"> </w:t>
      </w:r>
      <w:r w:rsidR="00710ADE" w:rsidRPr="00465322">
        <w:rPr>
          <w:rFonts w:ascii="Ecofont_Spranq_eco_Sans" w:hAnsi="Ecofont_Spranq_eco_Sans"/>
          <w:b w:val="0"/>
        </w:rPr>
        <w:t xml:space="preserve">Comete infração administrativa nos termos da Lei nº 8.666, de 1993 e da Lei nº 10.520, de 2002, a </w:t>
      </w:r>
      <w:r w:rsidR="00833113">
        <w:rPr>
          <w:rFonts w:ascii="Ecofont_Spranq_eco_Sans" w:hAnsi="Ecofont_Spranq_eco_Sans"/>
          <w:b w:val="0"/>
        </w:rPr>
        <w:t>Contratada</w:t>
      </w:r>
      <w:r w:rsidR="00710ADE" w:rsidRPr="00465322">
        <w:rPr>
          <w:rFonts w:ascii="Ecofont_Spranq_eco_Sans" w:hAnsi="Ecofont_Spranq_eco_Sans"/>
          <w:b w:val="0"/>
        </w:rPr>
        <w:t xml:space="preserve"> que:</w:t>
      </w:r>
    </w:p>
    <w:p w:rsidR="00465322" w:rsidRDefault="00465322" w:rsidP="007065F0">
      <w:pPr>
        <w:pStyle w:val="PargrafodaLista1"/>
        <w:numPr>
          <w:ilvl w:val="2"/>
          <w:numId w:val="33"/>
        </w:numPr>
        <w:tabs>
          <w:tab w:val="left" w:pos="0"/>
        </w:tabs>
        <w:ind w:left="0" w:right="-28" w:firstLine="0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>I</w:t>
      </w:r>
      <w:r w:rsidR="00710ADE" w:rsidRPr="00465322">
        <w:rPr>
          <w:rFonts w:cs="Arial"/>
          <w:sz w:val="20"/>
          <w:szCs w:val="20"/>
        </w:rPr>
        <w:t>nexecutar total ou parcialmente qualquer das obrigações assumidas em decorrência da contratação;</w:t>
      </w:r>
    </w:p>
    <w:p w:rsidR="00710ADE" w:rsidRPr="00465322" w:rsidRDefault="00465322" w:rsidP="007065F0">
      <w:pPr>
        <w:pStyle w:val="PargrafodaLista1"/>
        <w:numPr>
          <w:ilvl w:val="2"/>
          <w:numId w:val="33"/>
        </w:numPr>
        <w:tabs>
          <w:tab w:val="left" w:pos="0"/>
        </w:tabs>
        <w:ind w:left="0" w:right="-28" w:firstLine="0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>Ensejar</w:t>
      </w:r>
      <w:r w:rsidR="00710ADE" w:rsidRPr="00465322">
        <w:rPr>
          <w:rFonts w:cs="Arial"/>
          <w:sz w:val="20"/>
          <w:szCs w:val="20"/>
        </w:rPr>
        <w:t xml:space="preserve"> o retardamento da execução do objeto;</w:t>
      </w:r>
    </w:p>
    <w:p w:rsidR="00710ADE" w:rsidRPr="00465322" w:rsidRDefault="00465322" w:rsidP="007065F0">
      <w:pPr>
        <w:pStyle w:val="PargrafodaLista1"/>
        <w:numPr>
          <w:ilvl w:val="2"/>
          <w:numId w:val="33"/>
        </w:numPr>
        <w:tabs>
          <w:tab w:val="left" w:pos="0"/>
        </w:tabs>
        <w:ind w:left="0" w:right="-28" w:firstLine="0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>Falhar</w:t>
      </w:r>
      <w:r w:rsidR="00710ADE" w:rsidRPr="00465322">
        <w:rPr>
          <w:rFonts w:cs="Arial"/>
          <w:sz w:val="20"/>
          <w:szCs w:val="20"/>
        </w:rPr>
        <w:t xml:space="preserve"> ou fraudar na execução do contrato;</w:t>
      </w:r>
    </w:p>
    <w:p w:rsidR="00710ADE" w:rsidRPr="00465322" w:rsidRDefault="00465322" w:rsidP="007065F0">
      <w:pPr>
        <w:pStyle w:val="PargrafodaLista1"/>
        <w:numPr>
          <w:ilvl w:val="2"/>
          <w:numId w:val="33"/>
        </w:numPr>
        <w:tabs>
          <w:tab w:val="left" w:pos="0"/>
        </w:tabs>
        <w:ind w:left="0" w:right="-28" w:firstLine="0"/>
        <w:jc w:val="both"/>
        <w:rPr>
          <w:rFonts w:cs="Arial"/>
          <w:sz w:val="20"/>
          <w:szCs w:val="20"/>
        </w:rPr>
      </w:pPr>
      <w:r w:rsidRPr="00465322">
        <w:rPr>
          <w:rFonts w:cs="Arial"/>
          <w:sz w:val="20"/>
          <w:szCs w:val="20"/>
        </w:rPr>
        <w:t>Comportar</w:t>
      </w:r>
      <w:r w:rsidR="00710ADE" w:rsidRPr="00465322">
        <w:rPr>
          <w:rFonts w:cs="Arial"/>
          <w:sz w:val="20"/>
          <w:szCs w:val="20"/>
        </w:rPr>
        <w:t xml:space="preserve">-se de modo inidôneo; </w:t>
      </w:r>
      <w:proofErr w:type="gramStart"/>
      <w:r w:rsidR="00710ADE" w:rsidRPr="00465322">
        <w:rPr>
          <w:rFonts w:cs="Arial"/>
          <w:sz w:val="20"/>
          <w:szCs w:val="20"/>
        </w:rPr>
        <w:t>e</w:t>
      </w:r>
      <w:proofErr w:type="gramEnd"/>
    </w:p>
    <w:p w:rsidR="00710ADE" w:rsidRPr="00AE78AE" w:rsidRDefault="00465322" w:rsidP="007065F0">
      <w:pPr>
        <w:pStyle w:val="PargrafodaLista1"/>
        <w:numPr>
          <w:ilvl w:val="2"/>
          <w:numId w:val="33"/>
        </w:numPr>
        <w:tabs>
          <w:tab w:val="left" w:pos="0"/>
        </w:tabs>
        <w:ind w:left="0" w:right="-28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>Cometer</w:t>
      </w:r>
      <w:r w:rsidR="00710ADE" w:rsidRPr="00AE78AE">
        <w:rPr>
          <w:rFonts w:cs="Arial"/>
          <w:sz w:val="20"/>
          <w:szCs w:val="20"/>
        </w:rPr>
        <w:t xml:space="preserve"> fraude fiscal.</w:t>
      </w:r>
    </w:p>
    <w:p w:rsidR="00710ADE" w:rsidRPr="00AE78AE" w:rsidRDefault="00710ADE" w:rsidP="00F960B9">
      <w:pPr>
        <w:numPr>
          <w:ilvl w:val="1"/>
          <w:numId w:val="33"/>
        </w:numPr>
        <w:suppressAutoHyphens w:val="0"/>
        <w:spacing w:line="276" w:lineRule="auto"/>
        <w:ind w:left="-426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 xml:space="preserve">Pela inexecução total ou parcial do objeto deste contrato, a Administração pode aplicar à </w:t>
      </w:r>
      <w:r w:rsidR="00833113">
        <w:rPr>
          <w:rFonts w:cs="Arial"/>
          <w:sz w:val="20"/>
          <w:szCs w:val="20"/>
        </w:rPr>
        <w:t>Contratada</w:t>
      </w:r>
      <w:r w:rsidR="006777B8">
        <w:rPr>
          <w:rFonts w:cs="Arial"/>
          <w:sz w:val="20"/>
          <w:szCs w:val="20"/>
        </w:rPr>
        <w:t xml:space="preserve"> </w:t>
      </w:r>
      <w:r w:rsidRPr="00AE78AE">
        <w:rPr>
          <w:rFonts w:cs="Arial"/>
          <w:sz w:val="20"/>
          <w:szCs w:val="20"/>
        </w:rPr>
        <w:t>as seguintes sanções:</w:t>
      </w:r>
    </w:p>
    <w:p w:rsidR="00AE78AE" w:rsidRPr="00AE78AE" w:rsidRDefault="00710ADE" w:rsidP="00384F10">
      <w:pPr>
        <w:pStyle w:val="PargrafodaLista1"/>
        <w:numPr>
          <w:ilvl w:val="2"/>
          <w:numId w:val="33"/>
        </w:numPr>
        <w:spacing w:before="120" w:after="120" w:line="276" w:lineRule="auto"/>
        <w:ind w:left="0" w:right="-30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>Advertência por escrito, quando do não cumprimento de quaisquer das obrigações contratuais consideradas faltas leves, assim entendidas aquelas que não acarretam prejuízos significativos para o serviço contratado;</w:t>
      </w:r>
    </w:p>
    <w:p w:rsidR="00710ADE" w:rsidRPr="00AE78AE" w:rsidRDefault="00710ADE" w:rsidP="005C47FB">
      <w:pPr>
        <w:pStyle w:val="PargrafodaLista1"/>
        <w:numPr>
          <w:ilvl w:val="2"/>
          <w:numId w:val="33"/>
        </w:numPr>
        <w:spacing w:line="276" w:lineRule="auto"/>
        <w:ind w:left="0" w:right="-28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 xml:space="preserve">Multa de: </w:t>
      </w:r>
    </w:p>
    <w:p w:rsidR="00710ADE" w:rsidRPr="00AE78AE" w:rsidRDefault="00710ADE" w:rsidP="005C47FB">
      <w:pPr>
        <w:pStyle w:val="PargrafodaLista1"/>
        <w:numPr>
          <w:ilvl w:val="3"/>
          <w:numId w:val="33"/>
        </w:numPr>
        <w:spacing w:line="276" w:lineRule="auto"/>
        <w:ind w:left="1134" w:right="-28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 xml:space="preserve">0,1% (um décimo por cento) até 0,2% (dois décimos por cento) por dia sobre o valor adjudicado em caso de atraso na execução dos serviços, limitada a incidência a 15 (quinze) dias. Após o décimo quinto dia e a critério da Administração, no caso de execução com atraso, poderá </w:t>
      </w:r>
      <w:r w:rsidRPr="00AE78AE">
        <w:rPr>
          <w:rFonts w:cs="Arial"/>
          <w:sz w:val="20"/>
          <w:szCs w:val="20"/>
        </w:rPr>
        <w:lastRenderedPageBreak/>
        <w:t xml:space="preserve">ocorrer a </w:t>
      </w:r>
      <w:r w:rsidR="00AE78AE" w:rsidRPr="00AE78AE">
        <w:rPr>
          <w:rFonts w:cs="Arial"/>
          <w:sz w:val="20"/>
          <w:szCs w:val="20"/>
        </w:rPr>
        <w:t>não aceitação</w:t>
      </w:r>
      <w:r w:rsidRPr="00AE78AE">
        <w:rPr>
          <w:rFonts w:cs="Arial"/>
          <w:sz w:val="20"/>
          <w:szCs w:val="20"/>
        </w:rPr>
        <w:t xml:space="preserve"> do objeto, de forma a configurar, nessa hipótese, inexecução total da obrigação assumida, sem prejuízo da rescisão unilateral da avença; </w:t>
      </w:r>
    </w:p>
    <w:p w:rsidR="00710ADE" w:rsidRPr="00AE78AE" w:rsidRDefault="00710ADE" w:rsidP="005C47FB">
      <w:pPr>
        <w:pStyle w:val="PargrafodaLista1"/>
        <w:numPr>
          <w:ilvl w:val="3"/>
          <w:numId w:val="33"/>
        </w:numPr>
        <w:spacing w:line="276" w:lineRule="auto"/>
        <w:ind w:left="1134" w:right="-30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>0,1% (um décimo por cento) até 10% (dez por cento) sobre o valor adjudicado, em caso de atraso na execução do objeto, por período superior ao previsto no subitem anterior ou de inexecução parcial da obrigação assumida;</w:t>
      </w:r>
    </w:p>
    <w:p w:rsidR="00710ADE" w:rsidRPr="00AE78AE" w:rsidRDefault="00710ADE" w:rsidP="005C47FB">
      <w:pPr>
        <w:pStyle w:val="PargrafodaLista1"/>
        <w:numPr>
          <w:ilvl w:val="3"/>
          <w:numId w:val="33"/>
        </w:numPr>
        <w:spacing w:line="276" w:lineRule="auto"/>
        <w:ind w:left="1134" w:right="-30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>0,1% (um décimo por cento) até 15% (quinze por cento) sobre o valor adjudicado, em caso de inexecução total da obrigação assumida;</w:t>
      </w:r>
    </w:p>
    <w:p w:rsidR="00AE78AE" w:rsidRPr="00121DBC" w:rsidRDefault="00710ADE" w:rsidP="005C47FB">
      <w:pPr>
        <w:pStyle w:val="PargrafodaLista1"/>
        <w:numPr>
          <w:ilvl w:val="3"/>
          <w:numId w:val="33"/>
        </w:numPr>
        <w:spacing w:line="276" w:lineRule="auto"/>
        <w:ind w:left="1134" w:right="-30" w:firstLine="0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 xml:space="preserve">0,2% a 3,2% por dia sobre o valor mensal do contrato, conforme </w:t>
      </w:r>
      <w:r w:rsidRPr="00121DBC">
        <w:rPr>
          <w:rFonts w:cs="Arial"/>
          <w:sz w:val="20"/>
          <w:szCs w:val="20"/>
        </w:rPr>
        <w:t xml:space="preserve">detalhamento constante das tabelas 1 e 2, abaixo; </w:t>
      </w:r>
      <w:proofErr w:type="gramStart"/>
      <w:r w:rsidRPr="00121DBC">
        <w:rPr>
          <w:rFonts w:cs="Arial"/>
          <w:sz w:val="20"/>
          <w:szCs w:val="20"/>
        </w:rPr>
        <w:t>e</w:t>
      </w:r>
      <w:proofErr w:type="gramEnd"/>
    </w:p>
    <w:p w:rsidR="00710ADE" w:rsidRPr="00AE78AE" w:rsidRDefault="00710ADE" w:rsidP="005C47FB">
      <w:pPr>
        <w:pStyle w:val="PargrafodaLista1"/>
        <w:numPr>
          <w:ilvl w:val="3"/>
          <w:numId w:val="33"/>
        </w:numPr>
        <w:spacing w:line="276" w:lineRule="auto"/>
        <w:ind w:left="1134" w:right="-30" w:firstLine="0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>As penalidades de multa decorrentes de fatos diversos serão consideradas independentes entre si.</w:t>
      </w:r>
    </w:p>
    <w:p w:rsidR="00AE78AE" w:rsidRPr="00AE78AE" w:rsidRDefault="00710ADE" w:rsidP="00384F10">
      <w:pPr>
        <w:pStyle w:val="PargrafodaLista1"/>
        <w:numPr>
          <w:ilvl w:val="2"/>
          <w:numId w:val="33"/>
        </w:numPr>
        <w:tabs>
          <w:tab w:val="left" w:pos="567"/>
        </w:tabs>
        <w:spacing w:before="120" w:after="120" w:line="276" w:lineRule="auto"/>
        <w:ind w:left="0" w:right="-28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>Suspensão de licitar e impedimento de contratar com o órgão, entidade ou unidade administrativa pela qual a Administração Pública opera e atua concretamente, pelo prazo de até dois anos.</w:t>
      </w:r>
    </w:p>
    <w:p w:rsidR="00AE78AE" w:rsidRPr="00AE78AE" w:rsidRDefault="00710ADE" w:rsidP="00384F10">
      <w:pPr>
        <w:pStyle w:val="PargrafodaLista1"/>
        <w:numPr>
          <w:ilvl w:val="2"/>
          <w:numId w:val="33"/>
        </w:numPr>
        <w:tabs>
          <w:tab w:val="left" w:pos="0"/>
        </w:tabs>
        <w:spacing w:before="120" w:after="120" w:line="276" w:lineRule="auto"/>
        <w:ind w:left="567" w:right="-28" w:hanging="567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>Sanção de impedimento de licitar e contratar com órgãos e entidades da União, com o consequente descredenciamento no SICAF pelo prazo de até cinco anos.</w:t>
      </w:r>
    </w:p>
    <w:p w:rsidR="00AE78AE" w:rsidRDefault="00710ADE" w:rsidP="00384F10">
      <w:pPr>
        <w:pStyle w:val="PargrafodaLista1"/>
        <w:numPr>
          <w:ilvl w:val="2"/>
          <w:numId w:val="33"/>
        </w:numPr>
        <w:tabs>
          <w:tab w:val="left" w:pos="0"/>
        </w:tabs>
        <w:spacing w:before="120" w:after="120" w:line="276" w:lineRule="auto"/>
        <w:ind w:left="0" w:right="-28" w:firstLine="0"/>
        <w:jc w:val="both"/>
        <w:rPr>
          <w:rFonts w:cs="Arial"/>
          <w:sz w:val="20"/>
          <w:szCs w:val="20"/>
        </w:rPr>
      </w:pPr>
      <w:r w:rsidRPr="00AE78AE">
        <w:rPr>
          <w:rFonts w:cs="Arial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</w:t>
      </w:r>
      <w:r w:rsidR="006777B8">
        <w:rPr>
          <w:rFonts w:cs="Arial"/>
          <w:sz w:val="20"/>
          <w:szCs w:val="20"/>
        </w:rPr>
        <w:t xml:space="preserve">ue será concedida sempre que a </w:t>
      </w:r>
      <w:r w:rsidR="00833113">
        <w:rPr>
          <w:rFonts w:cs="Arial"/>
          <w:sz w:val="20"/>
          <w:szCs w:val="20"/>
        </w:rPr>
        <w:t>Contratada</w:t>
      </w:r>
      <w:r w:rsidR="006777B8">
        <w:rPr>
          <w:rFonts w:cs="Arial"/>
          <w:sz w:val="20"/>
          <w:szCs w:val="20"/>
        </w:rPr>
        <w:t xml:space="preserve"> ressarcir a </w:t>
      </w:r>
      <w:r w:rsidR="00833113">
        <w:rPr>
          <w:rFonts w:cs="Arial"/>
          <w:color w:val="000000"/>
          <w:sz w:val="20"/>
          <w:szCs w:val="20"/>
          <w:lang w:eastAsia="en-US"/>
        </w:rPr>
        <w:t>C</w:t>
      </w:r>
      <w:r w:rsidR="00833113" w:rsidRPr="0001368B">
        <w:rPr>
          <w:rFonts w:cs="Arial"/>
          <w:color w:val="000000"/>
          <w:sz w:val="20"/>
          <w:szCs w:val="20"/>
          <w:lang w:eastAsia="en-US"/>
        </w:rPr>
        <w:t>ontratante</w:t>
      </w:r>
      <w:r w:rsidRPr="00AE78AE">
        <w:rPr>
          <w:rFonts w:cs="Arial"/>
          <w:sz w:val="20"/>
          <w:szCs w:val="20"/>
        </w:rPr>
        <w:t xml:space="preserve"> pelos prejuízos causados. </w:t>
      </w:r>
    </w:p>
    <w:p w:rsidR="00AE78AE" w:rsidRPr="00AE78AE" w:rsidRDefault="00AE78AE" w:rsidP="00AE78AE">
      <w:pPr>
        <w:pStyle w:val="PargrafodaLista1"/>
        <w:numPr>
          <w:ilvl w:val="1"/>
          <w:numId w:val="42"/>
        </w:numPr>
        <w:spacing w:before="120" w:after="120" w:line="276" w:lineRule="auto"/>
        <w:ind w:right="-28"/>
        <w:jc w:val="both"/>
        <w:rPr>
          <w:rFonts w:cs="Arial"/>
          <w:sz w:val="20"/>
          <w:szCs w:val="20"/>
        </w:rPr>
      </w:pPr>
      <w:r>
        <w:rPr>
          <w:rFonts w:cs="Arial"/>
          <w:szCs w:val="20"/>
        </w:rPr>
        <w:t xml:space="preserve"> </w:t>
      </w:r>
      <w:r w:rsidR="00710ADE" w:rsidRPr="00AE78AE">
        <w:rPr>
          <w:rFonts w:cs="Arial"/>
          <w:sz w:val="20"/>
          <w:szCs w:val="20"/>
        </w:rPr>
        <w:t xml:space="preserve">As sanções previstas nos subitens 18.2.1, 18.2.3, 18.2.4 e 18.2.5 poderão ser aplicadas à </w:t>
      </w:r>
      <w:r w:rsidR="00833113">
        <w:rPr>
          <w:rFonts w:cs="Arial"/>
          <w:sz w:val="20"/>
          <w:szCs w:val="20"/>
        </w:rPr>
        <w:t>Contratada</w:t>
      </w:r>
      <w:r w:rsidR="006777B8">
        <w:rPr>
          <w:rFonts w:cs="Arial"/>
          <w:sz w:val="20"/>
          <w:szCs w:val="20"/>
        </w:rPr>
        <w:t xml:space="preserve"> </w:t>
      </w:r>
      <w:r w:rsidR="00710ADE" w:rsidRPr="00AE78AE">
        <w:rPr>
          <w:rFonts w:cs="Arial"/>
          <w:sz w:val="20"/>
          <w:szCs w:val="20"/>
        </w:rPr>
        <w:t>juntamente com as de multa, descontando-a dos pagamentos a serem efetuados.</w:t>
      </w:r>
    </w:p>
    <w:p w:rsidR="00973E92" w:rsidRDefault="00AE78AE" w:rsidP="00973E92">
      <w:pPr>
        <w:pStyle w:val="PargrafodaLista1"/>
        <w:numPr>
          <w:ilvl w:val="1"/>
          <w:numId w:val="42"/>
        </w:numPr>
        <w:spacing w:before="120" w:after="120" w:line="276" w:lineRule="auto"/>
        <w:ind w:right="-2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710ADE" w:rsidRPr="00AE78AE">
        <w:rPr>
          <w:rFonts w:cs="Arial"/>
          <w:sz w:val="20"/>
          <w:szCs w:val="20"/>
        </w:rPr>
        <w:t>Para efeito de aplicação de multas, às infrações são atribuídos graus, de acordo com as tabelas 1 e 2:</w:t>
      </w:r>
    </w:p>
    <w:p w:rsidR="00267E9E" w:rsidRDefault="00267E9E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</w:p>
    <w:p w:rsidR="00710ADE" w:rsidRPr="007065F0" w:rsidRDefault="00710ADE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  <w:r w:rsidRPr="007065F0">
        <w:rPr>
          <w:rFonts w:cs="Arial"/>
          <w:sz w:val="22"/>
          <w:szCs w:val="22"/>
        </w:rPr>
        <w:t>Tabela 1</w:t>
      </w:r>
    </w:p>
    <w:tbl>
      <w:tblPr>
        <w:tblW w:w="8640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76"/>
        <w:gridCol w:w="5064"/>
      </w:tblGrid>
      <w:tr w:rsidR="00710ADE" w:rsidRPr="00AE78AE" w:rsidTr="00AC204F">
        <w:trPr>
          <w:trHeight w:val="180"/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AE78AE">
              <w:rPr>
                <w:rFonts w:cs="Arial"/>
                <w:sz w:val="20"/>
                <w:szCs w:val="20"/>
              </w:rPr>
              <w:t>GRAU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AE78AE">
              <w:rPr>
                <w:rFonts w:cs="Arial"/>
                <w:sz w:val="20"/>
                <w:szCs w:val="20"/>
              </w:rPr>
              <w:t>CORRESPONDÊNCIA</w:t>
            </w:r>
          </w:p>
        </w:tc>
      </w:tr>
      <w:tr w:rsidR="00710ADE" w:rsidRPr="00AE78AE" w:rsidTr="00AC204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AE78AE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AE78AE">
              <w:rPr>
                <w:rFonts w:cs="Arial"/>
                <w:sz w:val="20"/>
                <w:szCs w:val="20"/>
              </w:rPr>
              <w:t>0,2% ao dia sobre o valor mensal do contrato</w:t>
            </w:r>
          </w:p>
        </w:tc>
      </w:tr>
      <w:tr w:rsidR="00710ADE" w:rsidRPr="00AE78AE" w:rsidTr="00AC204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AE78AE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AE78AE">
              <w:rPr>
                <w:rFonts w:cs="Arial"/>
                <w:sz w:val="20"/>
                <w:szCs w:val="20"/>
              </w:rPr>
              <w:t>0,4% ao dia sobre o valor mensal do contrato</w:t>
            </w:r>
          </w:p>
        </w:tc>
      </w:tr>
      <w:tr w:rsidR="00710ADE" w:rsidRPr="00AE78AE" w:rsidTr="00AC204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AE78AE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AE78AE">
              <w:rPr>
                <w:rFonts w:cs="Arial"/>
                <w:sz w:val="20"/>
                <w:szCs w:val="20"/>
              </w:rPr>
              <w:t>0,8% ao dia sobre o valor mensal do contrato</w:t>
            </w:r>
          </w:p>
        </w:tc>
      </w:tr>
      <w:tr w:rsidR="00710ADE" w:rsidRPr="00AE78AE" w:rsidTr="00AC204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AE78AE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AE78AE">
              <w:rPr>
                <w:rFonts w:cs="Arial"/>
                <w:sz w:val="20"/>
                <w:szCs w:val="20"/>
              </w:rPr>
              <w:t>1,6% ao dia sobre o valor mensal do contrato</w:t>
            </w:r>
          </w:p>
        </w:tc>
      </w:tr>
      <w:tr w:rsidR="00710ADE" w:rsidRPr="00AE78AE" w:rsidTr="00AC204F">
        <w:trPr>
          <w:tblCellSpacing w:w="0" w:type="dxa"/>
        </w:trPr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AE78AE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AE78AE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AE78AE">
              <w:rPr>
                <w:rFonts w:cs="Arial"/>
                <w:sz w:val="20"/>
                <w:szCs w:val="20"/>
              </w:rPr>
              <w:t>3,2% ao dia sobre o valor mensal do contrato</w:t>
            </w:r>
          </w:p>
        </w:tc>
      </w:tr>
    </w:tbl>
    <w:p w:rsidR="009806CA" w:rsidRDefault="009806CA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</w:p>
    <w:p w:rsidR="00267E9E" w:rsidRDefault="00267E9E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</w:p>
    <w:p w:rsidR="00267E9E" w:rsidRDefault="00267E9E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</w:p>
    <w:p w:rsidR="00267E9E" w:rsidRDefault="00267E9E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</w:p>
    <w:p w:rsidR="00267E9E" w:rsidRDefault="00267E9E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</w:p>
    <w:p w:rsidR="00267E9E" w:rsidRDefault="00267E9E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</w:p>
    <w:p w:rsidR="00710ADE" w:rsidRPr="007065F0" w:rsidRDefault="00710ADE" w:rsidP="00710ADE">
      <w:pPr>
        <w:spacing w:before="120" w:after="120" w:line="276" w:lineRule="auto"/>
        <w:ind w:right="-30"/>
        <w:jc w:val="center"/>
        <w:rPr>
          <w:rFonts w:cs="Arial"/>
          <w:sz w:val="22"/>
          <w:szCs w:val="22"/>
        </w:rPr>
      </w:pPr>
      <w:r w:rsidRPr="007065F0">
        <w:rPr>
          <w:rFonts w:cs="Arial"/>
          <w:sz w:val="22"/>
          <w:szCs w:val="22"/>
        </w:rPr>
        <w:lastRenderedPageBreak/>
        <w:t>Tabela 2</w:t>
      </w:r>
    </w:p>
    <w:tbl>
      <w:tblPr>
        <w:tblW w:w="8666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39"/>
        <w:gridCol w:w="4983"/>
        <w:gridCol w:w="1444"/>
      </w:tblGrid>
      <w:tr w:rsidR="00710ADE" w:rsidRPr="008A19D1" w:rsidTr="00AC204F">
        <w:trPr>
          <w:trHeight w:val="60"/>
          <w:tblCellSpacing w:w="0" w:type="dxa"/>
        </w:trPr>
        <w:tc>
          <w:tcPr>
            <w:tcW w:w="86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INFRAÇÃO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ITEM</w:t>
            </w:r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DESCRIÇÃO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GRAU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 xml:space="preserve">Permitir situação que crie a possibilidade de causar dano físico, lesão corporal ou </w:t>
            </w:r>
            <w:r w:rsidR="00AE78AE" w:rsidRPr="008A19D1">
              <w:rPr>
                <w:rFonts w:cs="Arial"/>
                <w:sz w:val="20"/>
                <w:szCs w:val="20"/>
              </w:rPr>
              <w:t>consequências</w:t>
            </w:r>
            <w:r w:rsidRPr="008A19D1">
              <w:rPr>
                <w:rFonts w:cs="Arial"/>
                <w:sz w:val="20"/>
                <w:szCs w:val="20"/>
              </w:rPr>
              <w:t xml:space="preserve"> letais, por ocorrência;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05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Suspender ou interromper, salvo motivo de força maior ou caso fortuito, os serviços contratuais por dia e por unidade de atendimento;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04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Manter funcionário sem qualificação para executar os serviços contratados, por empregado e por dia;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03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Recusar-se a executar serviço determinado pela fiscalização, por serviço e por dia;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02</w:t>
            </w:r>
          </w:p>
        </w:tc>
      </w:tr>
      <w:tr w:rsidR="00710ADE" w:rsidRPr="008A19D1" w:rsidTr="00AC204F">
        <w:trPr>
          <w:trHeight w:val="225"/>
          <w:tblCellSpacing w:w="0" w:type="dxa"/>
        </w:trPr>
        <w:tc>
          <w:tcPr>
            <w:tcW w:w="86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Para os itens a seguir, deixar de: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Cumprir determinação formal ou instrução complementar do órgão fiscalizador, por ocorrência;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02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Substituir empregado alocado que não atenda às necessidades do serviço, por funcionário e por dia;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01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Cumprir quaisquer dos itens do Edital e seus Anexos não previstos nesta tabela de multas, após reincidência formalmente notificada pelo órgão fiscalizador, por item e por ocorrência;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03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Indicar e manter durante a execução do contrato os prepostos previstos no edital/contrato;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01</w:t>
            </w:r>
          </w:p>
        </w:tc>
      </w:tr>
      <w:tr w:rsidR="00710ADE" w:rsidRPr="008A19D1" w:rsidTr="00AC204F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19D1">
              <w:rPr>
                <w:rFonts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 xml:space="preserve">Providenciar treinamento para seus funcionários conforme previsto na relação de obrigações da </w:t>
            </w:r>
            <w:r w:rsidR="00833113">
              <w:rPr>
                <w:rFonts w:cs="Times New Roman"/>
                <w:color w:val="000000"/>
                <w:sz w:val="20"/>
                <w:szCs w:val="20"/>
              </w:rPr>
              <w:t>Contratada.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10ADE" w:rsidRPr="008A19D1" w:rsidRDefault="00710ADE" w:rsidP="00AC204F">
            <w:pPr>
              <w:spacing w:before="120" w:after="120" w:line="276" w:lineRule="auto"/>
              <w:ind w:right="-30"/>
              <w:jc w:val="center"/>
              <w:rPr>
                <w:rFonts w:cs="Arial"/>
                <w:sz w:val="20"/>
                <w:szCs w:val="20"/>
              </w:rPr>
            </w:pPr>
            <w:r w:rsidRPr="008A19D1">
              <w:rPr>
                <w:rFonts w:cs="Arial"/>
                <w:sz w:val="20"/>
                <w:szCs w:val="20"/>
              </w:rPr>
              <w:t>01</w:t>
            </w:r>
          </w:p>
        </w:tc>
      </w:tr>
    </w:tbl>
    <w:p w:rsidR="00710ADE" w:rsidRPr="008A19D1" w:rsidRDefault="00710ADE" w:rsidP="00F960B9">
      <w:pPr>
        <w:spacing w:before="120" w:after="120" w:line="276" w:lineRule="auto"/>
        <w:ind w:left="-426"/>
        <w:jc w:val="both"/>
        <w:rPr>
          <w:rFonts w:cs="Arial"/>
          <w:sz w:val="20"/>
          <w:szCs w:val="20"/>
        </w:rPr>
      </w:pPr>
      <w:r w:rsidRPr="008A19D1">
        <w:rPr>
          <w:rFonts w:cs="Arial"/>
          <w:sz w:val="20"/>
          <w:szCs w:val="20"/>
        </w:rPr>
        <w:t>18.5 Também ficam sujeitas às penalidades do art. 87, III e IV da Lei nº 8.666, de 1993, as empresas ou profissionais que:</w:t>
      </w:r>
    </w:p>
    <w:p w:rsidR="00710ADE" w:rsidRPr="008A19D1" w:rsidRDefault="008A19D1" w:rsidP="00384F10">
      <w:pPr>
        <w:pStyle w:val="PargrafodaLista"/>
        <w:numPr>
          <w:ilvl w:val="2"/>
          <w:numId w:val="35"/>
        </w:numPr>
        <w:suppressAutoHyphens w:val="0"/>
        <w:spacing w:before="120" w:after="120" w:line="276" w:lineRule="auto"/>
        <w:ind w:left="0" w:firstLine="0"/>
        <w:jc w:val="both"/>
        <w:rPr>
          <w:rFonts w:cs="Arial"/>
          <w:sz w:val="20"/>
          <w:szCs w:val="20"/>
        </w:rPr>
      </w:pPr>
      <w:r w:rsidRPr="008A19D1">
        <w:rPr>
          <w:rFonts w:cs="Arial"/>
          <w:sz w:val="20"/>
          <w:szCs w:val="20"/>
        </w:rPr>
        <w:t>Tenham</w:t>
      </w:r>
      <w:r w:rsidR="00710ADE" w:rsidRPr="008A19D1">
        <w:rPr>
          <w:rFonts w:cs="Arial"/>
          <w:sz w:val="20"/>
          <w:szCs w:val="20"/>
        </w:rPr>
        <w:t xml:space="preserve"> sofrido condenação definitiva por praticar, por meio dolosos, fraude fiscal no recolhimento de quaisquer tributos;</w:t>
      </w:r>
    </w:p>
    <w:p w:rsidR="00710ADE" w:rsidRPr="008A19D1" w:rsidRDefault="008A19D1" w:rsidP="00384F10">
      <w:pPr>
        <w:pStyle w:val="PargrafodaLista"/>
        <w:numPr>
          <w:ilvl w:val="2"/>
          <w:numId w:val="35"/>
        </w:numPr>
        <w:suppressAutoHyphens w:val="0"/>
        <w:spacing w:before="120" w:after="120" w:line="276" w:lineRule="auto"/>
        <w:ind w:left="0" w:firstLine="0"/>
        <w:jc w:val="both"/>
        <w:rPr>
          <w:rFonts w:cs="Arial"/>
          <w:sz w:val="20"/>
          <w:szCs w:val="20"/>
        </w:rPr>
      </w:pPr>
      <w:r w:rsidRPr="008A19D1">
        <w:rPr>
          <w:rFonts w:cs="Arial"/>
          <w:sz w:val="20"/>
          <w:szCs w:val="20"/>
        </w:rPr>
        <w:t>Tenham</w:t>
      </w:r>
      <w:r w:rsidR="00710ADE" w:rsidRPr="008A19D1">
        <w:rPr>
          <w:rFonts w:cs="Arial"/>
          <w:sz w:val="20"/>
          <w:szCs w:val="20"/>
        </w:rPr>
        <w:t xml:space="preserve"> praticado atos ilícitos visando a frustrar os objetivos da licitação;</w:t>
      </w:r>
    </w:p>
    <w:p w:rsidR="00710ADE" w:rsidRPr="008A19D1" w:rsidRDefault="008A19D1" w:rsidP="00384F10">
      <w:pPr>
        <w:pStyle w:val="PargrafodaLista"/>
        <w:numPr>
          <w:ilvl w:val="2"/>
          <w:numId w:val="35"/>
        </w:numPr>
        <w:suppressAutoHyphens w:val="0"/>
        <w:spacing w:before="120" w:after="120" w:line="276" w:lineRule="auto"/>
        <w:ind w:left="0" w:firstLine="0"/>
        <w:jc w:val="both"/>
        <w:rPr>
          <w:rFonts w:cs="Arial"/>
          <w:sz w:val="20"/>
          <w:szCs w:val="20"/>
        </w:rPr>
      </w:pPr>
      <w:r w:rsidRPr="008A19D1">
        <w:rPr>
          <w:rFonts w:cs="Arial"/>
          <w:sz w:val="20"/>
          <w:szCs w:val="20"/>
        </w:rPr>
        <w:lastRenderedPageBreak/>
        <w:t>Demonstrem</w:t>
      </w:r>
      <w:r w:rsidR="00710ADE" w:rsidRPr="008A19D1">
        <w:rPr>
          <w:rFonts w:cs="Arial"/>
          <w:sz w:val="20"/>
          <w:szCs w:val="20"/>
        </w:rPr>
        <w:t xml:space="preserve"> não possuir idoneidade para contratar com a Administração em virtude de atos ilícitos praticados. </w:t>
      </w:r>
    </w:p>
    <w:p w:rsidR="00ED0B39" w:rsidRDefault="008A19D1" w:rsidP="00F960B9">
      <w:pPr>
        <w:spacing w:before="120" w:after="120" w:line="276" w:lineRule="auto"/>
        <w:ind w:left="-426" w:right="-30"/>
        <w:jc w:val="both"/>
        <w:rPr>
          <w:rFonts w:cs="Arial"/>
          <w:sz w:val="20"/>
          <w:szCs w:val="20"/>
        </w:rPr>
      </w:pPr>
      <w:r w:rsidRPr="008A19D1">
        <w:rPr>
          <w:rFonts w:cs="Arial"/>
          <w:sz w:val="20"/>
          <w:szCs w:val="20"/>
        </w:rPr>
        <w:t xml:space="preserve">18.6 </w:t>
      </w:r>
      <w:r w:rsidR="00710ADE" w:rsidRPr="008A19D1">
        <w:rPr>
          <w:rFonts w:cs="Arial"/>
          <w:sz w:val="20"/>
          <w:szCs w:val="20"/>
        </w:rPr>
        <w:t>A aplicação de qualquer das penalidades previstas realizar-se-á em processo administrativo que assegurará o contra</w:t>
      </w:r>
      <w:r w:rsidR="006777B8">
        <w:rPr>
          <w:rFonts w:cs="Arial"/>
          <w:sz w:val="20"/>
          <w:szCs w:val="20"/>
        </w:rPr>
        <w:t xml:space="preserve">ditório e a ampla defesa à </w:t>
      </w:r>
      <w:r w:rsidR="00833113">
        <w:rPr>
          <w:rFonts w:cs="Arial"/>
          <w:sz w:val="20"/>
          <w:szCs w:val="20"/>
        </w:rPr>
        <w:t>Contratada</w:t>
      </w:r>
      <w:r w:rsidR="00710ADE" w:rsidRPr="008A19D1">
        <w:rPr>
          <w:rFonts w:cs="Arial"/>
          <w:sz w:val="20"/>
          <w:szCs w:val="20"/>
        </w:rPr>
        <w:t xml:space="preserve">, observando-se o procedimento previsto na Lei nº 8.666, de 1993, e subsidiariamente </w:t>
      </w:r>
      <w:r w:rsidRPr="008A19D1">
        <w:rPr>
          <w:rFonts w:cs="Arial"/>
          <w:sz w:val="20"/>
          <w:szCs w:val="20"/>
        </w:rPr>
        <w:t>n</w:t>
      </w:r>
      <w:r w:rsidR="00710ADE" w:rsidRPr="008A19D1">
        <w:rPr>
          <w:rFonts w:cs="Arial"/>
          <w:sz w:val="20"/>
          <w:szCs w:val="20"/>
        </w:rPr>
        <w:t>a Lei nº 9.784, de 1999.</w:t>
      </w:r>
    </w:p>
    <w:p w:rsidR="00F960B9" w:rsidRDefault="00710ADE" w:rsidP="00F960B9">
      <w:pPr>
        <w:spacing w:before="120" w:after="120" w:line="276" w:lineRule="auto"/>
        <w:ind w:left="-426" w:right="-30"/>
        <w:jc w:val="both"/>
        <w:rPr>
          <w:rFonts w:cs="Arial"/>
          <w:sz w:val="20"/>
          <w:szCs w:val="20"/>
        </w:rPr>
      </w:pPr>
      <w:r w:rsidRPr="008A19D1">
        <w:rPr>
          <w:rFonts w:cs="Arial"/>
          <w:sz w:val="20"/>
          <w:szCs w:val="20"/>
        </w:rPr>
        <w:t xml:space="preserve">18.7 A autoridade competente, na aplicação das sanções, levará em consideração a gravidade da conduta do infrator, o caráter educativo da pena, bem como o dano causado à Administração, observado o </w:t>
      </w:r>
      <w:r w:rsidR="008A19D1" w:rsidRPr="008A19D1">
        <w:rPr>
          <w:rFonts w:cs="Arial"/>
          <w:sz w:val="20"/>
          <w:szCs w:val="20"/>
        </w:rPr>
        <w:t>Princípio da P</w:t>
      </w:r>
      <w:r w:rsidRPr="008A19D1">
        <w:rPr>
          <w:rFonts w:cs="Arial"/>
          <w:sz w:val="20"/>
          <w:szCs w:val="20"/>
        </w:rPr>
        <w:t>roporcionalidade.</w:t>
      </w:r>
    </w:p>
    <w:p w:rsidR="00710ADE" w:rsidRPr="008A19D1" w:rsidRDefault="008A19D1" w:rsidP="00F960B9">
      <w:pPr>
        <w:tabs>
          <w:tab w:val="left" w:pos="567"/>
        </w:tabs>
        <w:spacing w:before="120" w:after="120" w:line="276" w:lineRule="auto"/>
        <w:ind w:left="-426" w:right="-30"/>
        <w:jc w:val="both"/>
        <w:rPr>
          <w:rFonts w:cs="Arial"/>
          <w:sz w:val="20"/>
          <w:szCs w:val="20"/>
        </w:rPr>
      </w:pPr>
      <w:r w:rsidRPr="008A19D1">
        <w:rPr>
          <w:rFonts w:cs="Arial"/>
          <w:sz w:val="20"/>
          <w:szCs w:val="20"/>
        </w:rPr>
        <w:t xml:space="preserve">18.8 </w:t>
      </w:r>
      <w:r w:rsidR="00710ADE" w:rsidRPr="008A19D1">
        <w:rPr>
          <w:rFonts w:cs="Arial"/>
          <w:sz w:val="20"/>
          <w:szCs w:val="20"/>
        </w:rPr>
        <w:t>As penalidades serão obrigatoriamente registradas no SICAF.</w:t>
      </w:r>
    </w:p>
    <w:p w:rsidR="00280053" w:rsidRDefault="00280053">
      <w:pPr>
        <w:spacing w:line="276" w:lineRule="auto"/>
        <w:jc w:val="center"/>
        <w:rPr>
          <w:bCs/>
          <w:color w:val="FF0000"/>
          <w:sz w:val="20"/>
          <w:szCs w:val="20"/>
        </w:rPr>
      </w:pPr>
    </w:p>
    <w:p w:rsidR="00917F2F" w:rsidRPr="00267E9E" w:rsidRDefault="00D2482F">
      <w:pPr>
        <w:spacing w:line="276" w:lineRule="auto"/>
        <w:jc w:val="center"/>
        <w:rPr>
          <w:sz w:val="20"/>
          <w:szCs w:val="20"/>
        </w:rPr>
      </w:pPr>
      <w:r w:rsidRPr="00267E9E">
        <w:rPr>
          <w:bCs/>
          <w:sz w:val="20"/>
          <w:szCs w:val="20"/>
        </w:rPr>
        <w:t>Maceió/AL</w:t>
      </w:r>
      <w:r w:rsidRPr="00267E9E">
        <w:rPr>
          <w:sz w:val="20"/>
          <w:szCs w:val="20"/>
        </w:rPr>
        <w:t xml:space="preserve">, </w:t>
      </w:r>
      <w:r w:rsidR="009F2CCA">
        <w:rPr>
          <w:sz w:val="20"/>
          <w:szCs w:val="20"/>
        </w:rPr>
        <w:t>26</w:t>
      </w:r>
      <w:r w:rsidRPr="00267E9E">
        <w:rPr>
          <w:sz w:val="20"/>
          <w:szCs w:val="20"/>
        </w:rPr>
        <w:t xml:space="preserve"> de </w:t>
      </w:r>
      <w:r w:rsidR="005C35B0" w:rsidRPr="00267E9E">
        <w:rPr>
          <w:sz w:val="20"/>
          <w:szCs w:val="20"/>
        </w:rPr>
        <w:t>fevereiro</w:t>
      </w:r>
      <w:r w:rsidR="00F8559A" w:rsidRPr="00267E9E">
        <w:rPr>
          <w:sz w:val="20"/>
          <w:szCs w:val="20"/>
        </w:rPr>
        <w:t xml:space="preserve"> </w:t>
      </w:r>
      <w:r w:rsidRPr="00267E9E">
        <w:rPr>
          <w:sz w:val="20"/>
          <w:szCs w:val="20"/>
        </w:rPr>
        <w:t>de 201</w:t>
      </w:r>
      <w:r w:rsidR="005C35B0" w:rsidRPr="00267E9E">
        <w:rPr>
          <w:sz w:val="20"/>
          <w:szCs w:val="20"/>
        </w:rPr>
        <w:t>9</w:t>
      </w:r>
      <w:r w:rsidRPr="00267E9E">
        <w:rPr>
          <w:sz w:val="20"/>
          <w:szCs w:val="20"/>
        </w:rPr>
        <w:t>.</w:t>
      </w:r>
    </w:p>
    <w:p w:rsidR="0063038D" w:rsidRDefault="0063038D">
      <w:pPr>
        <w:spacing w:line="276" w:lineRule="auto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:rsidR="00280053" w:rsidRPr="008A19D1" w:rsidRDefault="00280053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F8559A" w:rsidRPr="00267E9E" w:rsidRDefault="00F8559A" w:rsidP="007065F0">
      <w:pPr>
        <w:widowControl w:val="0"/>
        <w:jc w:val="center"/>
        <w:textAlignment w:val="baseline"/>
        <w:rPr>
          <w:rFonts w:eastAsia="MS Mincho" w:cs="Arial" w:hint="eastAsia"/>
          <w:bCs/>
          <w:sz w:val="20"/>
          <w:szCs w:val="20"/>
          <w:lang w:eastAsia="ar-SA"/>
        </w:rPr>
      </w:pPr>
      <w:r w:rsidRPr="00267E9E">
        <w:rPr>
          <w:rFonts w:eastAsia="MS Mincho" w:cs="Arial"/>
          <w:bCs/>
          <w:sz w:val="20"/>
          <w:szCs w:val="20"/>
          <w:lang w:eastAsia="ar-SA"/>
        </w:rPr>
        <w:t>Equipe de Planejamento do Termo de Referência</w:t>
      </w:r>
    </w:p>
    <w:p w:rsidR="00917F2F" w:rsidRPr="00267E9E" w:rsidRDefault="00D2482F" w:rsidP="007065F0">
      <w:pPr>
        <w:widowControl w:val="0"/>
        <w:jc w:val="center"/>
        <w:textAlignment w:val="baseline"/>
        <w:rPr>
          <w:sz w:val="20"/>
          <w:szCs w:val="20"/>
        </w:rPr>
      </w:pPr>
      <w:r w:rsidRPr="00267E9E">
        <w:rPr>
          <w:rFonts w:eastAsia="MS Mincho" w:cs="Arial"/>
          <w:bCs/>
          <w:sz w:val="20"/>
          <w:szCs w:val="20"/>
          <w:lang w:eastAsia="ar-SA"/>
        </w:rPr>
        <w:t>G</w:t>
      </w:r>
      <w:r w:rsidR="00710ADE" w:rsidRPr="00267E9E">
        <w:rPr>
          <w:rFonts w:eastAsia="MS Mincho" w:cs="Arial"/>
          <w:bCs/>
          <w:sz w:val="20"/>
          <w:szCs w:val="20"/>
          <w:lang w:eastAsia="ar-SA"/>
        </w:rPr>
        <w:t>CONT</w:t>
      </w:r>
      <w:r w:rsidRPr="00267E9E">
        <w:rPr>
          <w:rFonts w:eastAsia="MS Mincho" w:cs="Arial"/>
          <w:bCs/>
          <w:sz w:val="20"/>
          <w:szCs w:val="20"/>
          <w:lang w:eastAsia="ar-SA"/>
        </w:rPr>
        <w:t>/</w:t>
      </w:r>
      <w:r w:rsidR="00710ADE" w:rsidRPr="00267E9E">
        <w:rPr>
          <w:rFonts w:eastAsia="MS Mincho" w:cs="Arial"/>
          <w:bCs/>
          <w:sz w:val="20"/>
          <w:szCs w:val="20"/>
          <w:lang w:eastAsia="ar-SA"/>
        </w:rPr>
        <w:t>CAS</w:t>
      </w:r>
      <w:r w:rsidRPr="00267E9E">
        <w:rPr>
          <w:rFonts w:eastAsia="MS Mincho" w:cs="Arial"/>
          <w:bCs/>
          <w:sz w:val="20"/>
          <w:szCs w:val="20"/>
          <w:lang w:eastAsia="ar-SA"/>
        </w:rPr>
        <w:t>S</w:t>
      </w:r>
      <w:r w:rsidR="00710ADE" w:rsidRPr="00267E9E">
        <w:rPr>
          <w:rFonts w:eastAsia="MS Mincho" w:cs="Arial"/>
          <w:bCs/>
          <w:sz w:val="20"/>
          <w:szCs w:val="20"/>
          <w:lang w:eastAsia="ar-SA"/>
        </w:rPr>
        <w:t>/PROGINST</w:t>
      </w:r>
      <w:r w:rsidRPr="00267E9E">
        <w:rPr>
          <w:rFonts w:eastAsia="MS Mincho" w:cs="Arial"/>
          <w:bCs/>
          <w:sz w:val="20"/>
          <w:szCs w:val="20"/>
          <w:lang w:eastAsia="ar-SA"/>
        </w:rPr>
        <w:t>/UFAL</w:t>
      </w:r>
    </w:p>
    <w:sectPr w:rsidR="00917F2F" w:rsidRPr="00267E9E" w:rsidSect="00F960B9">
      <w:headerReference w:type="default" r:id="rId8"/>
      <w:footerReference w:type="default" r:id="rId9"/>
      <w:pgSz w:w="11906" w:h="16838"/>
      <w:pgMar w:top="1134" w:right="1134" w:bottom="1134" w:left="1843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18" w:rsidRDefault="00705818">
      <w:r>
        <w:separator/>
      </w:r>
    </w:p>
  </w:endnote>
  <w:endnote w:type="continuationSeparator" w:id="0">
    <w:p w:rsidR="00705818" w:rsidRDefault="0070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Ver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18" w:rsidRDefault="00705818">
    <w:pPr>
      <w:jc w:val="both"/>
      <w:rPr>
        <w:rFonts w:eastAsia="Calibri" w:cs="Times New Roman"/>
        <w:sz w:val="12"/>
        <w:szCs w:val="12"/>
      </w:rPr>
    </w:pPr>
    <w:r>
      <w:rPr>
        <w:rFonts w:eastAsia="Calibri" w:cs="Times New Roman"/>
        <w:bCs/>
        <w:sz w:val="12"/>
        <w:szCs w:val="12"/>
      </w:rPr>
      <w:t>Campus A. C. Simões</w:t>
    </w:r>
    <w:r>
      <w:rPr>
        <w:rFonts w:eastAsia="Calibri" w:cs="Times New Roman"/>
        <w:sz w:val="12"/>
        <w:szCs w:val="12"/>
      </w:rPr>
      <w:t xml:space="preserve"> - Av. Lourival Melo Mota, s/n, km 14, Cidade Universitária – Tabuleiro do Martins - Maceió/AL. CEP: 57.072-900 | </w:t>
    </w:r>
    <w:hyperlink r:id="rId1">
      <w:r>
        <w:rPr>
          <w:rStyle w:val="LinkdaInternet"/>
          <w:rFonts w:eastAsia="Calibri" w:cs="Times New Roman"/>
          <w:sz w:val="12"/>
          <w:szCs w:val="12"/>
          <w:u w:val="none"/>
        </w:rPr>
        <w:t>www.ufal.edu.br</w:t>
      </w:r>
    </w:hyperlink>
  </w:p>
  <w:p w:rsidR="00705818" w:rsidRDefault="00705818">
    <w:pPr>
      <w:jc w:val="both"/>
      <w:rPr>
        <w:sz w:val="12"/>
        <w:szCs w:val="12"/>
      </w:rPr>
    </w:pPr>
    <w:r>
      <w:rPr>
        <w:rFonts w:eastAsia="Calibri" w:cs="Times New Roman"/>
        <w:sz w:val="12"/>
        <w:szCs w:val="12"/>
      </w:rPr>
      <w:t>________________________________________________________________________________________________________________________________</w:t>
    </w:r>
    <w:r>
      <w:rPr>
        <w:sz w:val="12"/>
        <w:szCs w:val="12"/>
      </w:rPr>
      <w:t>_______</w:t>
    </w:r>
  </w:p>
  <w:p w:rsidR="00705818" w:rsidRPr="0007328A" w:rsidRDefault="00705818" w:rsidP="0007328A">
    <w:pPr>
      <w:tabs>
        <w:tab w:val="center" w:pos="4252"/>
        <w:tab w:val="right" w:pos="8504"/>
      </w:tabs>
      <w:suppressAutoHyphens w:val="0"/>
      <w:rPr>
        <w:rFonts w:ascii="Arial" w:hAnsi="Arial"/>
        <w:sz w:val="12"/>
        <w:szCs w:val="12"/>
      </w:rPr>
    </w:pPr>
    <w:r w:rsidRPr="0007328A">
      <w:rPr>
        <w:rFonts w:ascii="Arial" w:hAnsi="Arial"/>
        <w:sz w:val="12"/>
        <w:szCs w:val="12"/>
      </w:rPr>
      <w:t>Comissão Permanente de Atualização de Editais da Consultoria-Geral da União</w:t>
    </w:r>
  </w:p>
  <w:p w:rsidR="00705818" w:rsidRPr="0007328A" w:rsidRDefault="00705818" w:rsidP="0007328A">
    <w:pPr>
      <w:tabs>
        <w:tab w:val="center" w:pos="4252"/>
        <w:tab w:val="right" w:pos="8504"/>
      </w:tabs>
      <w:suppressAutoHyphens w:val="0"/>
      <w:rPr>
        <w:rFonts w:ascii="Arial" w:hAnsi="Arial"/>
        <w:sz w:val="12"/>
        <w:szCs w:val="12"/>
      </w:rPr>
    </w:pPr>
    <w:r w:rsidRPr="0007328A">
      <w:rPr>
        <w:rFonts w:ascii="Arial" w:hAnsi="Arial"/>
        <w:sz w:val="12"/>
        <w:szCs w:val="12"/>
      </w:rPr>
      <w:t xml:space="preserve">Termo de Referência - </w:t>
    </w:r>
    <w:r>
      <w:rPr>
        <w:rFonts w:ascii="Arial" w:hAnsi="Arial"/>
        <w:sz w:val="12"/>
        <w:szCs w:val="12"/>
      </w:rPr>
      <w:t xml:space="preserve">Modelo para Pregão Eletrônico: </w:t>
    </w:r>
    <w:r w:rsidRPr="0007328A">
      <w:rPr>
        <w:rFonts w:ascii="Arial" w:hAnsi="Arial"/>
        <w:sz w:val="12"/>
        <w:szCs w:val="12"/>
      </w:rPr>
      <w:t xml:space="preserve">Serviços Contínuos </w:t>
    </w:r>
    <w:r>
      <w:rPr>
        <w:rFonts w:ascii="Arial" w:hAnsi="Arial"/>
        <w:sz w:val="12"/>
        <w:szCs w:val="12"/>
      </w:rPr>
      <w:t>SEM dedicação de mão-</w:t>
    </w:r>
    <w:r w:rsidRPr="0007328A">
      <w:rPr>
        <w:rFonts w:ascii="Arial" w:hAnsi="Arial"/>
        <w:sz w:val="12"/>
        <w:szCs w:val="12"/>
      </w:rPr>
      <w:t>de</w:t>
    </w:r>
    <w:r>
      <w:rPr>
        <w:rFonts w:ascii="Arial" w:hAnsi="Arial"/>
        <w:sz w:val="12"/>
        <w:szCs w:val="12"/>
      </w:rPr>
      <w:t>-</w:t>
    </w:r>
    <w:r w:rsidRPr="0007328A">
      <w:rPr>
        <w:rFonts w:ascii="Arial" w:hAnsi="Arial"/>
        <w:sz w:val="12"/>
        <w:szCs w:val="12"/>
      </w:rPr>
      <w:t>obra exclusiva</w:t>
    </w:r>
  </w:p>
  <w:p w:rsidR="00705818" w:rsidRPr="0007328A" w:rsidRDefault="00705818" w:rsidP="0007328A">
    <w:pPr>
      <w:tabs>
        <w:tab w:val="center" w:pos="4252"/>
        <w:tab w:val="right" w:pos="8504"/>
      </w:tabs>
      <w:suppressAutoHyphens w:val="0"/>
      <w:rPr>
        <w:rFonts w:ascii="Arial" w:hAnsi="Arial"/>
        <w:sz w:val="20"/>
      </w:rPr>
    </w:pPr>
    <w:r>
      <w:rPr>
        <w:rFonts w:ascii="Arial" w:hAnsi="Arial"/>
        <w:sz w:val="12"/>
        <w:szCs w:val="12"/>
      </w:rPr>
      <w:t>Atualização: Outubro/2017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18" w:rsidRDefault="00705818">
      <w:r>
        <w:separator/>
      </w:r>
    </w:p>
  </w:footnote>
  <w:footnote w:type="continuationSeparator" w:id="0">
    <w:p w:rsidR="00705818" w:rsidRDefault="00705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18" w:rsidRPr="00013D09" w:rsidRDefault="00705818" w:rsidP="00013D09">
    <w:pPr>
      <w:pStyle w:val="Cabealho"/>
      <w:ind w:left="851"/>
      <w:rPr>
        <w:sz w:val="16"/>
        <w:szCs w:val="16"/>
      </w:rPr>
    </w:pPr>
    <w:r w:rsidRPr="00013D09">
      <w:rPr>
        <w:sz w:val="16"/>
        <w:szCs w:val="16"/>
      </w:rPr>
      <w:t>SERVIÇO PÚBLICO FEDERAL</w:t>
    </w:r>
    <w:r w:rsidRPr="00013D09">
      <w:rPr>
        <w:noProof/>
        <w:sz w:val="16"/>
        <w:szCs w:val="16"/>
      </w:rPr>
      <w:drawing>
        <wp:anchor distT="0" distB="0" distL="114300" distR="114300" simplePos="0" relativeHeight="15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-294640</wp:posOffset>
          </wp:positionV>
          <wp:extent cx="603885" cy="828040"/>
          <wp:effectExtent l="0" t="0" r="0" b="0"/>
          <wp:wrapNone/>
          <wp:docPr id="5" name="Picture" descr="http://www.ufal.edu.br/utilidades/sala-de-imprensa/logomarcas/imagens/brasao-ufal-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://www.ufal.edu.br/utilidades/sala-de-imprensa/logomarcas/imagens/brasao-ufal-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D09">
      <w:rPr>
        <w:noProof/>
        <w:sz w:val="16"/>
        <w:szCs w:val="16"/>
      </w:rPr>
      <w:drawing>
        <wp:anchor distT="0" distB="0" distL="114300" distR="114300" simplePos="0" relativeHeight="19" behindDoc="1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-200660</wp:posOffset>
          </wp:positionV>
          <wp:extent cx="758825" cy="760730"/>
          <wp:effectExtent l="0" t="0" r="0" b="0"/>
          <wp:wrapNone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5818" w:rsidRPr="00013D09" w:rsidRDefault="00705818" w:rsidP="00013D09">
    <w:pPr>
      <w:pStyle w:val="Cabealho"/>
      <w:ind w:left="851"/>
      <w:rPr>
        <w:sz w:val="16"/>
        <w:szCs w:val="16"/>
      </w:rPr>
    </w:pPr>
    <w:r w:rsidRPr="00013D09">
      <w:rPr>
        <w:sz w:val="16"/>
        <w:szCs w:val="16"/>
      </w:rPr>
      <w:t>MINISTÉRIO DA EDUCAÇÃO</w:t>
    </w:r>
  </w:p>
  <w:p w:rsidR="00705818" w:rsidRPr="00013D09" w:rsidRDefault="00705818" w:rsidP="00013D09">
    <w:pPr>
      <w:pStyle w:val="Cabealho"/>
      <w:ind w:left="851"/>
      <w:rPr>
        <w:sz w:val="16"/>
        <w:szCs w:val="16"/>
      </w:rPr>
    </w:pPr>
    <w:r w:rsidRPr="00013D09">
      <w:rPr>
        <w:sz w:val="16"/>
        <w:szCs w:val="16"/>
      </w:rPr>
      <w:t>UNIVERSIDADE FEDERAL DE ALAGOAS</w:t>
    </w:r>
  </w:p>
  <w:p w:rsidR="00705818" w:rsidRPr="00641406" w:rsidRDefault="00705818" w:rsidP="00641406">
    <w:pPr>
      <w:pStyle w:val="Cabealho"/>
      <w:ind w:left="851"/>
      <w:rPr>
        <w:sz w:val="16"/>
        <w:szCs w:val="16"/>
      </w:rPr>
    </w:pPr>
    <w:r w:rsidRPr="00013D09">
      <w:rPr>
        <w:sz w:val="16"/>
        <w:szCs w:val="16"/>
      </w:rPr>
      <w:t>PRÓ-REITORIA DE GESTÃO INSTITUCIONAL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03A"/>
    <w:multiLevelType w:val="multilevel"/>
    <w:tmpl w:val="CB120E3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4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7684FEB"/>
    <w:multiLevelType w:val="multilevel"/>
    <w:tmpl w:val="94CE1F8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4" w:hanging="1800"/>
      </w:pPr>
      <w:rPr>
        <w:rFonts w:hint="default"/>
      </w:rPr>
    </w:lvl>
  </w:abstractNum>
  <w:abstractNum w:abstractNumId="2">
    <w:nsid w:val="07796CDB"/>
    <w:multiLevelType w:val="multilevel"/>
    <w:tmpl w:val="9D042C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8415EE"/>
    <w:multiLevelType w:val="multilevel"/>
    <w:tmpl w:val="01F8CEE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0907"/>
    <w:multiLevelType w:val="hybridMultilevel"/>
    <w:tmpl w:val="91AACB20"/>
    <w:lvl w:ilvl="0" w:tplc="0088BC4C">
      <w:start w:val="1"/>
      <w:numFmt w:val="lowerLetter"/>
      <w:lvlText w:val="%1)"/>
      <w:lvlJc w:val="left"/>
      <w:pPr>
        <w:ind w:left="-66" w:hanging="360"/>
      </w:pPr>
      <w:rPr>
        <w:rFonts w:ascii="Ecofont_Spranq_eco_Sans" w:eastAsia="Times New Roman" w:hAnsi="Ecofont_Spranq_eco_Sans" w:cs="Tahoma"/>
      </w:r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7BC6F55"/>
    <w:multiLevelType w:val="multilevel"/>
    <w:tmpl w:val="3390AD5C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-21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6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185B65"/>
    <w:multiLevelType w:val="multilevel"/>
    <w:tmpl w:val="02109EF2"/>
    <w:lvl w:ilvl="0">
      <w:start w:val="1"/>
      <w:numFmt w:val="bullet"/>
      <w:lvlText w:val="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>
    <w:nsid w:val="11146094"/>
    <w:multiLevelType w:val="multilevel"/>
    <w:tmpl w:val="F72285F8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9">
    <w:nsid w:val="11521E53"/>
    <w:multiLevelType w:val="hybridMultilevel"/>
    <w:tmpl w:val="3BF0BE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C36EA0"/>
    <w:multiLevelType w:val="multilevel"/>
    <w:tmpl w:val="5088F9E4"/>
    <w:lvl w:ilvl="0">
      <w:start w:val="16"/>
      <w:numFmt w:val="decimal"/>
      <w:lvlText w:val="%1"/>
      <w:lvlJc w:val="left"/>
      <w:pPr>
        <w:ind w:left="374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9" w:hanging="1800"/>
      </w:pPr>
      <w:rPr>
        <w:rFonts w:hint="default"/>
      </w:rPr>
    </w:lvl>
  </w:abstractNum>
  <w:abstractNum w:abstractNumId="11">
    <w:nsid w:val="1827548C"/>
    <w:multiLevelType w:val="multilevel"/>
    <w:tmpl w:val="77741EE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3978" w:hanging="433"/>
      </w:pPr>
      <w:rPr>
        <w:i w:val="0"/>
        <w:color w:val="auto"/>
      </w:rPr>
    </w:lvl>
    <w:lvl w:ilvl="2">
      <w:start w:val="1"/>
      <w:numFmt w:val="decimal"/>
      <w:lvlText w:val="%3"/>
      <w:lvlJc w:val="left"/>
      <w:pPr>
        <w:ind w:left="1781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5"/>
      <w:lvlJc w:val="left"/>
      <w:pPr>
        <w:ind w:left="2232" w:hanging="792"/>
      </w:pPr>
    </w:lvl>
    <w:lvl w:ilvl="5">
      <w:start w:val="1"/>
      <w:numFmt w:val="decimal"/>
      <w:lvlText w:val="%6"/>
      <w:lvlJc w:val="left"/>
      <w:pPr>
        <w:ind w:left="2736" w:hanging="936"/>
      </w:pPr>
    </w:lvl>
    <w:lvl w:ilvl="6">
      <w:start w:val="1"/>
      <w:numFmt w:val="decimal"/>
      <w:lvlText w:val="%7"/>
      <w:lvlJc w:val="left"/>
      <w:pPr>
        <w:ind w:left="3240" w:hanging="1080"/>
      </w:pPr>
    </w:lvl>
    <w:lvl w:ilvl="7">
      <w:start w:val="1"/>
      <w:numFmt w:val="decimal"/>
      <w:lvlText w:val="%8"/>
      <w:lvlJc w:val="left"/>
      <w:pPr>
        <w:ind w:left="3744" w:hanging="1224"/>
      </w:pPr>
    </w:lvl>
    <w:lvl w:ilvl="8">
      <w:start w:val="1"/>
      <w:numFmt w:val="decimal"/>
      <w:lvlText w:val="%9"/>
      <w:lvlJc w:val="left"/>
      <w:pPr>
        <w:ind w:left="4320" w:hanging="1440"/>
      </w:pPr>
    </w:lvl>
  </w:abstractNum>
  <w:abstractNum w:abstractNumId="12">
    <w:nsid w:val="19016E4F"/>
    <w:multiLevelType w:val="multilevel"/>
    <w:tmpl w:val="1CD21A7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1ACF37AE"/>
    <w:multiLevelType w:val="hybridMultilevel"/>
    <w:tmpl w:val="BE6CD0D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606DC0"/>
    <w:multiLevelType w:val="multilevel"/>
    <w:tmpl w:val="740A327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5C100D"/>
    <w:multiLevelType w:val="multilevel"/>
    <w:tmpl w:val="E9283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9C1AB5"/>
    <w:multiLevelType w:val="multilevel"/>
    <w:tmpl w:val="80FCB8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421C"/>
    <w:multiLevelType w:val="multilevel"/>
    <w:tmpl w:val="C2BE88E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  <w:b w:val="0"/>
      </w:rPr>
    </w:lvl>
    <w:lvl w:ilvl="1">
      <w:start w:val="29"/>
      <w:numFmt w:val="decimal"/>
      <w:lvlText w:val="%1.%2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299579CE"/>
    <w:multiLevelType w:val="multilevel"/>
    <w:tmpl w:val="CF7419B0"/>
    <w:lvl w:ilvl="0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9">
    <w:nsid w:val="2D6E160F"/>
    <w:multiLevelType w:val="multilevel"/>
    <w:tmpl w:val="DD48ACC6"/>
    <w:lvl w:ilvl="0">
      <w:start w:val="16"/>
      <w:numFmt w:val="decimal"/>
      <w:lvlText w:val="%1"/>
      <w:lvlJc w:val="left"/>
      <w:pPr>
        <w:ind w:left="375" w:hanging="375"/>
      </w:pPr>
      <w:rPr>
        <w:rFonts w:ascii="Arial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-51" w:hanging="375"/>
      </w:pPr>
      <w:rPr>
        <w:rFonts w:ascii="Arial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ascii="Arial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ascii="Arial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ascii="Arial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ascii="Arial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ascii="Arial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ascii="Arial" w:hAnsi="Arial" w:hint="default"/>
        <w:color w:val="000000"/>
      </w:rPr>
    </w:lvl>
  </w:abstractNum>
  <w:abstractNum w:abstractNumId="20">
    <w:nsid w:val="2D9E4823"/>
    <w:multiLevelType w:val="multilevel"/>
    <w:tmpl w:val="1ED2E5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8" w:hanging="433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D118CD"/>
    <w:multiLevelType w:val="multilevel"/>
    <w:tmpl w:val="3430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E182B"/>
    <w:multiLevelType w:val="multilevel"/>
    <w:tmpl w:val="A5DED0C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1A80CDB"/>
    <w:multiLevelType w:val="multilevel"/>
    <w:tmpl w:val="7DCED1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978" w:hanging="433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891A18"/>
    <w:multiLevelType w:val="multilevel"/>
    <w:tmpl w:val="674A13E8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947BE0"/>
    <w:multiLevelType w:val="multilevel"/>
    <w:tmpl w:val="08E6D3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8" w:hanging="433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C43ACF"/>
    <w:multiLevelType w:val="hybridMultilevel"/>
    <w:tmpl w:val="BAE8E4C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451303"/>
    <w:multiLevelType w:val="multilevel"/>
    <w:tmpl w:val="0930F13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8">
    <w:nsid w:val="55113395"/>
    <w:multiLevelType w:val="multilevel"/>
    <w:tmpl w:val="E0AE15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978" w:hanging="433"/>
      </w:pPr>
      <w:rPr>
        <w:i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58261F"/>
    <w:multiLevelType w:val="multilevel"/>
    <w:tmpl w:val="FDFE9E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8" w:hanging="433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72442E2"/>
    <w:multiLevelType w:val="hybridMultilevel"/>
    <w:tmpl w:val="50A41A62"/>
    <w:lvl w:ilvl="0" w:tplc="0416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289A"/>
    <w:multiLevelType w:val="multilevel"/>
    <w:tmpl w:val="3050C580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32">
    <w:nsid w:val="5A523A1B"/>
    <w:multiLevelType w:val="multilevel"/>
    <w:tmpl w:val="B1E2D4F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5AC500B1"/>
    <w:multiLevelType w:val="multilevel"/>
    <w:tmpl w:val="55B67F64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CB418E"/>
    <w:multiLevelType w:val="hybridMultilevel"/>
    <w:tmpl w:val="3BAA3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26A5B"/>
    <w:multiLevelType w:val="multilevel"/>
    <w:tmpl w:val="C3EE2B22"/>
    <w:lvl w:ilvl="0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1DD361E"/>
    <w:multiLevelType w:val="multilevel"/>
    <w:tmpl w:val="BA76D4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47942B6"/>
    <w:multiLevelType w:val="multilevel"/>
    <w:tmpl w:val="76364F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9837A8"/>
    <w:multiLevelType w:val="hybridMultilevel"/>
    <w:tmpl w:val="04C42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36E32"/>
    <w:multiLevelType w:val="multilevel"/>
    <w:tmpl w:val="6BD6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51621D1"/>
    <w:multiLevelType w:val="multilevel"/>
    <w:tmpl w:val="06BCC9EE"/>
    <w:lvl w:ilvl="0">
      <w:start w:val="1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1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41">
    <w:nsid w:val="76B842A8"/>
    <w:multiLevelType w:val="hybridMultilevel"/>
    <w:tmpl w:val="B07E7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86933"/>
    <w:multiLevelType w:val="multilevel"/>
    <w:tmpl w:val="3552031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  <w:b w:val="0"/>
      </w:rPr>
    </w:lvl>
    <w:lvl w:ilvl="1">
      <w:start w:val="31"/>
      <w:numFmt w:val="decimal"/>
      <w:lvlText w:val="%1.%2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AE20C6B"/>
    <w:multiLevelType w:val="hybridMultilevel"/>
    <w:tmpl w:val="C55023C4"/>
    <w:lvl w:ilvl="0" w:tplc="8A04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4255D"/>
    <w:multiLevelType w:val="multilevel"/>
    <w:tmpl w:val="1F904F6A"/>
    <w:lvl w:ilvl="0">
      <w:start w:val="1"/>
      <w:numFmt w:val="bullet"/>
      <w:lvlText w:val=""/>
      <w:lvlJc w:val="left"/>
      <w:pPr>
        <w:ind w:left="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7" w:hanging="360"/>
      </w:pPr>
      <w:rPr>
        <w:rFonts w:ascii="Wingdings" w:hAnsi="Wingdings" w:cs="Wingdings" w:hint="default"/>
      </w:rPr>
    </w:lvl>
  </w:abstractNum>
  <w:abstractNum w:abstractNumId="45">
    <w:nsid w:val="7C9E0353"/>
    <w:multiLevelType w:val="multilevel"/>
    <w:tmpl w:val="D67832B6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39"/>
  </w:num>
  <w:num w:numId="5">
    <w:abstractNumId w:val="16"/>
  </w:num>
  <w:num w:numId="6">
    <w:abstractNumId w:val="3"/>
  </w:num>
  <w:num w:numId="7">
    <w:abstractNumId w:val="44"/>
  </w:num>
  <w:num w:numId="8">
    <w:abstractNumId w:val="7"/>
  </w:num>
  <w:num w:numId="9">
    <w:abstractNumId w:val="11"/>
  </w:num>
  <w:num w:numId="10">
    <w:abstractNumId w:val="35"/>
  </w:num>
  <w:num w:numId="11">
    <w:abstractNumId w:val="2"/>
  </w:num>
  <w:num w:numId="12">
    <w:abstractNumId w:val="15"/>
  </w:num>
  <w:num w:numId="13">
    <w:abstractNumId w:val="37"/>
  </w:num>
  <w:num w:numId="14">
    <w:abstractNumId w:val="24"/>
  </w:num>
  <w:num w:numId="15">
    <w:abstractNumId w:val="17"/>
  </w:num>
  <w:num w:numId="16">
    <w:abstractNumId w:val="14"/>
  </w:num>
  <w:num w:numId="17">
    <w:abstractNumId w:val="42"/>
  </w:num>
  <w:num w:numId="18">
    <w:abstractNumId w:val="29"/>
  </w:num>
  <w:num w:numId="19">
    <w:abstractNumId w:val="21"/>
  </w:num>
  <w:num w:numId="20">
    <w:abstractNumId w:val="13"/>
  </w:num>
  <w:num w:numId="21">
    <w:abstractNumId w:val="9"/>
  </w:num>
  <w:num w:numId="22">
    <w:abstractNumId w:val="26"/>
  </w:num>
  <w:num w:numId="23">
    <w:abstractNumId w:val="41"/>
  </w:num>
  <w:num w:numId="24">
    <w:abstractNumId w:val="43"/>
  </w:num>
  <w:num w:numId="25">
    <w:abstractNumId w:val="34"/>
  </w:num>
  <w:num w:numId="26">
    <w:abstractNumId w:val="18"/>
  </w:num>
  <w:num w:numId="27">
    <w:abstractNumId w:val="25"/>
  </w:num>
  <w:num w:numId="28">
    <w:abstractNumId w:val="38"/>
  </w:num>
  <w:num w:numId="29">
    <w:abstractNumId w:val="8"/>
  </w:num>
  <w:num w:numId="30">
    <w:abstractNumId w:val="6"/>
  </w:num>
  <w:num w:numId="31">
    <w:abstractNumId w:val="10"/>
  </w:num>
  <w:num w:numId="32">
    <w:abstractNumId w:val="32"/>
  </w:num>
  <w:num w:numId="33">
    <w:abstractNumId w:val="1"/>
  </w:num>
  <w:num w:numId="34">
    <w:abstractNumId w:val="40"/>
  </w:num>
  <w:num w:numId="35">
    <w:abstractNumId w:val="0"/>
  </w:num>
  <w:num w:numId="36">
    <w:abstractNumId w:val="20"/>
  </w:num>
  <w:num w:numId="37">
    <w:abstractNumId w:val="19"/>
  </w:num>
  <w:num w:numId="38">
    <w:abstractNumId w:val="33"/>
  </w:num>
  <w:num w:numId="39">
    <w:abstractNumId w:val="31"/>
  </w:num>
  <w:num w:numId="40">
    <w:abstractNumId w:val="5"/>
  </w:num>
  <w:num w:numId="41">
    <w:abstractNumId w:val="12"/>
  </w:num>
  <w:num w:numId="42">
    <w:abstractNumId w:val="27"/>
  </w:num>
  <w:num w:numId="43">
    <w:abstractNumId w:val="4"/>
  </w:num>
  <w:num w:numId="44">
    <w:abstractNumId w:val="36"/>
  </w:num>
  <w:num w:numId="45">
    <w:abstractNumId w:val="4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17F2F"/>
    <w:rsid w:val="000021C8"/>
    <w:rsid w:val="00003575"/>
    <w:rsid w:val="0001368B"/>
    <w:rsid w:val="00013D09"/>
    <w:rsid w:val="000207CE"/>
    <w:rsid w:val="0002245C"/>
    <w:rsid w:val="00027672"/>
    <w:rsid w:val="000356D9"/>
    <w:rsid w:val="00037104"/>
    <w:rsid w:val="00044B5F"/>
    <w:rsid w:val="000573A8"/>
    <w:rsid w:val="0007328A"/>
    <w:rsid w:val="00084AB2"/>
    <w:rsid w:val="0008637C"/>
    <w:rsid w:val="000910B2"/>
    <w:rsid w:val="00091ADE"/>
    <w:rsid w:val="00093D7D"/>
    <w:rsid w:val="000A350B"/>
    <w:rsid w:val="000C7301"/>
    <w:rsid w:val="000D4CCB"/>
    <w:rsid w:val="000E06F9"/>
    <w:rsid w:val="000E6D30"/>
    <w:rsid w:val="00101748"/>
    <w:rsid w:val="00105512"/>
    <w:rsid w:val="00107931"/>
    <w:rsid w:val="00115361"/>
    <w:rsid w:val="00121DBC"/>
    <w:rsid w:val="00124E61"/>
    <w:rsid w:val="0012658F"/>
    <w:rsid w:val="00132E81"/>
    <w:rsid w:val="0013629F"/>
    <w:rsid w:val="00141E13"/>
    <w:rsid w:val="001431BB"/>
    <w:rsid w:val="00144E14"/>
    <w:rsid w:val="00145A8D"/>
    <w:rsid w:val="00150D9C"/>
    <w:rsid w:val="001516B1"/>
    <w:rsid w:val="00157D05"/>
    <w:rsid w:val="00161C85"/>
    <w:rsid w:val="001656E5"/>
    <w:rsid w:val="00170C41"/>
    <w:rsid w:val="0017154D"/>
    <w:rsid w:val="00177656"/>
    <w:rsid w:val="0019106F"/>
    <w:rsid w:val="00197DAA"/>
    <w:rsid w:val="001A3F89"/>
    <w:rsid w:val="001A5FC9"/>
    <w:rsid w:val="001A638A"/>
    <w:rsid w:val="001B4F29"/>
    <w:rsid w:val="001B76E8"/>
    <w:rsid w:val="001C4E1D"/>
    <w:rsid w:val="001D656F"/>
    <w:rsid w:val="001F1E0B"/>
    <w:rsid w:val="001F7BB6"/>
    <w:rsid w:val="00201A2F"/>
    <w:rsid w:val="00211281"/>
    <w:rsid w:val="00211FCA"/>
    <w:rsid w:val="00214308"/>
    <w:rsid w:val="00214AA0"/>
    <w:rsid w:val="00216684"/>
    <w:rsid w:val="00221D7B"/>
    <w:rsid w:val="00232375"/>
    <w:rsid w:val="00235248"/>
    <w:rsid w:val="0024238D"/>
    <w:rsid w:val="00251C8D"/>
    <w:rsid w:val="00253059"/>
    <w:rsid w:val="00267E9E"/>
    <w:rsid w:val="00273296"/>
    <w:rsid w:val="00277936"/>
    <w:rsid w:val="00280053"/>
    <w:rsid w:val="00285C99"/>
    <w:rsid w:val="00285CE9"/>
    <w:rsid w:val="00293465"/>
    <w:rsid w:val="002A0985"/>
    <w:rsid w:val="002A4450"/>
    <w:rsid w:val="002A659B"/>
    <w:rsid w:val="002C2FAA"/>
    <w:rsid w:val="002C3C9F"/>
    <w:rsid w:val="002C6CAD"/>
    <w:rsid w:val="002D6753"/>
    <w:rsid w:val="002E08C1"/>
    <w:rsid w:val="002E0F63"/>
    <w:rsid w:val="002E3823"/>
    <w:rsid w:val="002E6228"/>
    <w:rsid w:val="002F0BEF"/>
    <w:rsid w:val="002F400C"/>
    <w:rsid w:val="002F5542"/>
    <w:rsid w:val="003078CF"/>
    <w:rsid w:val="00313A5E"/>
    <w:rsid w:val="00314C9D"/>
    <w:rsid w:val="003152FB"/>
    <w:rsid w:val="00324369"/>
    <w:rsid w:val="003311A2"/>
    <w:rsid w:val="0034660D"/>
    <w:rsid w:val="00347896"/>
    <w:rsid w:val="003560A5"/>
    <w:rsid w:val="0036792B"/>
    <w:rsid w:val="003733CB"/>
    <w:rsid w:val="00373A8D"/>
    <w:rsid w:val="003757A5"/>
    <w:rsid w:val="0037585A"/>
    <w:rsid w:val="003808C1"/>
    <w:rsid w:val="003809D4"/>
    <w:rsid w:val="00384F10"/>
    <w:rsid w:val="00386B05"/>
    <w:rsid w:val="0039252A"/>
    <w:rsid w:val="00397322"/>
    <w:rsid w:val="00397818"/>
    <w:rsid w:val="003A0690"/>
    <w:rsid w:val="003A4A1D"/>
    <w:rsid w:val="003A509A"/>
    <w:rsid w:val="003C43ED"/>
    <w:rsid w:val="003D6512"/>
    <w:rsid w:val="003D6F26"/>
    <w:rsid w:val="003E20E0"/>
    <w:rsid w:val="003E244D"/>
    <w:rsid w:val="003E3DF1"/>
    <w:rsid w:val="003E55C5"/>
    <w:rsid w:val="003E6B8E"/>
    <w:rsid w:val="003F4DA6"/>
    <w:rsid w:val="004120F7"/>
    <w:rsid w:val="00415436"/>
    <w:rsid w:val="00424763"/>
    <w:rsid w:val="00430808"/>
    <w:rsid w:val="004374EE"/>
    <w:rsid w:val="0044128F"/>
    <w:rsid w:val="00442108"/>
    <w:rsid w:val="00447944"/>
    <w:rsid w:val="00450E47"/>
    <w:rsid w:val="0045281F"/>
    <w:rsid w:val="004544B0"/>
    <w:rsid w:val="00455551"/>
    <w:rsid w:val="00461C4E"/>
    <w:rsid w:val="00465322"/>
    <w:rsid w:val="00474B8D"/>
    <w:rsid w:val="0047515B"/>
    <w:rsid w:val="00491237"/>
    <w:rsid w:val="00494332"/>
    <w:rsid w:val="004A391B"/>
    <w:rsid w:val="004A6F48"/>
    <w:rsid w:val="004B4727"/>
    <w:rsid w:val="004C1BA1"/>
    <w:rsid w:val="004C21A1"/>
    <w:rsid w:val="004C67E8"/>
    <w:rsid w:val="004D6D84"/>
    <w:rsid w:val="004E71AB"/>
    <w:rsid w:val="004F73A1"/>
    <w:rsid w:val="00503141"/>
    <w:rsid w:val="00513DC4"/>
    <w:rsid w:val="00514B1F"/>
    <w:rsid w:val="00526F73"/>
    <w:rsid w:val="00527D9A"/>
    <w:rsid w:val="00547CC5"/>
    <w:rsid w:val="005563B9"/>
    <w:rsid w:val="00576BE6"/>
    <w:rsid w:val="005833B1"/>
    <w:rsid w:val="005858E5"/>
    <w:rsid w:val="00592EA0"/>
    <w:rsid w:val="005979F3"/>
    <w:rsid w:val="00597BA1"/>
    <w:rsid w:val="005A2EBC"/>
    <w:rsid w:val="005B43CC"/>
    <w:rsid w:val="005B731B"/>
    <w:rsid w:val="005C012F"/>
    <w:rsid w:val="005C35B0"/>
    <w:rsid w:val="005C3A25"/>
    <w:rsid w:val="005C47FB"/>
    <w:rsid w:val="005D67F8"/>
    <w:rsid w:val="005F3D46"/>
    <w:rsid w:val="005F462C"/>
    <w:rsid w:val="006062D2"/>
    <w:rsid w:val="00625E68"/>
    <w:rsid w:val="0063038D"/>
    <w:rsid w:val="00631CCA"/>
    <w:rsid w:val="00637A9B"/>
    <w:rsid w:val="00641406"/>
    <w:rsid w:val="006515E5"/>
    <w:rsid w:val="00651F43"/>
    <w:rsid w:val="006536BC"/>
    <w:rsid w:val="00655BDD"/>
    <w:rsid w:val="00666BC3"/>
    <w:rsid w:val="00667A83"/>
    <w:rsid w:val="00670D19"/>
    <w:rsid w:val="0067471B"/>
    <w:rsid w:val="006777B8"/>
    <w:rsid w:val="0068083E"/>
    <w:rsid w:val="00681804"/>
    <w:rsid w:val="006954F5"/>
    <w:rsid w:val="006971A7"/>
    <w:rsid w:val="00697996"/>
    <w:rsid w:val="006B6221"/>
    <w:rsid w:val="006C4EF6"/>
    <w:rsid w:val="006D097F"/>
    <w:rsid w:val="006D1499"/>
    <w:rsid w:val="006E0521"/>
    <w:rsid w:val="006E222E"/>
    <w:rsid w:val="006E275A"/>
    <w:rsid w:val="006E558D"/>
    <w:rsid w:val="006E7639"/>
    <w:rsid w:val="006F14FA"/>
    <w:rsid w:val="006F2218"/>
    <w:rsid w:val="006F3C4F"/>
    <w:rsid w:val="00705818"/>
    <w:rsid w:val="007065F0"/>
    <w:rsid w:val="00710805"/>
    <w:rsid w:val="00710ADE"/>
    <w:rsid w:val="007128B9"/>
    <w:rsid w:val="00720496"/>
    <w:rsid w:val="00725A99"/>
    <w:rsid w:val="00726093"/>
    <w:rsid w:val="00727755"/>
    <w:rsid w:val="007279BD"/>
    <w:rsid w:val="00750D78"/>
    <w:rsid w:val="00757278"/>
    <w:rsid w:val="00760439"/>
    <w:rsid w:val="00761AA4"/>
    <w:rsid w:val="00764ADD"/>
    <w:rsid w:val="00766EB1"/>
    <w:rsid w:val="00776E28"/>
    <w:rsid w:val="00783D9F"/>
    <w:rsid w:val="00787569"/>
    <w:rsid w:val="007975D9"/>
    <w:rsid w:val="00797A80"/>
    <w:rsid w:val="007A04D0"/>
    <w:rsid w:val="007A3C10"/>
    <w:rsid w:val="007A3CB6"/>
    <w:rsid w:val="007B00E1"/>
    <w:rsid w:val="007C1812"/>
    <w:rsid w:val="007C28C4"/>
    <w:rsid w:val="007C6593"/>
    <w:rsid w:val="007D0603"/>
    <w:rsid w:val="007D41FA"/>
    <w:rsid w:val="007D56F7"/>
    <w:rsid w:val="007D6612"/>
    <w:rsid w:val="007E0C4E"/>
    <w:rsid w:val="007E695F"/>
    <w:rsid w:val="007F2A1A"/>
    <w:rsid w:val="00807E74"/>
    <w:rsid w:val="00810A44"/>
    <w:rsid w:val="00816D5B"/>
    <w:rsid w:val="0082783D"/>
    <w:rsid w:val="00833113"/>
    <w:rsid w:val="008359C8"/>
    <w:rsid w:val="00845671"/>
    <w:rsid w:val="00846D9A"/>
    <w:rsid w:val="0085384C"/>
    <w:rsid w:val="00855F5F"/>
    <w:rsid w:val="00860309"/>
    <w:rsid w:val="0086046E"/>
    <w:rsid w:val="00861912"/>
    <w:rsid w:val="00865168"/>
    <w:rsid w:val="00866DA7"/>
    <w:rsid w:val="008759C0"/>
    <w:rsid w:val="008777F6"/>
    <w:rsid w:val="008A15CB"/>
    <w:rsid w:val="008A19D1"/>
    <w:rsid w:val="008A29E0"/>
    <w:rsid w:val="008B5B35"/>
    <w:rsid w:val="008C0266"/>
    <w:rsid w:val="008C034F"/>
    <w:rsid w:val="008C3F84"/>
    <w:rsid w:val="008D14F9"/>
    <w:rsid w:val="008D33B1"/>
    <w:rsid w:val="008D405F"/>
    <w:rsid w:val="008F2393"/>
    <w:rsid w:val="008F43FA"/>
    <w:rsid w:val="008F70E7"/>
    <w:rsid w:val="00912BEC"/>
    <w:rsid w:val="009150C7"/>
    <w:rsid w:val="00915B9A"/>
    <w:rsid w:val="00917524"/>
    <w:rsid w:val="00917F2F"/>
    <w:rsid w:val="00921870"/>
    <w:rsid w:val="009221B0"/>
    <w:rsid w:val="0092565C"/>
    <w:rsid w:val="00926918"/>
    <w:rsid w:val="00926CDB"/>
    <w:rsid w:val="009300AC"/>
    <w:rsid w:val="00942EBB"/>
    <w:rsid w:val="00943879"/>
    <w:rsid w:val="00951359"/>
    <w:rsid w:val="00960CEE"/>
    <w:rsid w:val="00961CC4"/>
    <w:rsid w:val="00963D35"/>
    <w:rsid w:val="00973E92"/>
    <w:rsid w:val="00974669"/>
    <w:rsid w:val="00977F2B"/>
    <w:rsid w:val="009806CA"/>
    <w:rsid w:val="0098433C"/>
    <w:rsid w:val="0098605B"/>
    <w:rsid w:val="00987E3B"/>
    <w:rsid w:val="00990DB1"/>
    <w:rsid w:val="009A61B7"/>
    <w:rsid w:val="009B35B7"/>
    <w:rsid w:val="009B4100"/>
    <w:rsid w:val="009B556A"/>
    <w:rsid w:val="009B5E35"/>
    <w:rsid w:val="009C14E0"/>
    <w:rsid w:val="009C7622"/>
    <w:rsid w:val="009E263B"/>
    <w:rsid w:val="009F2643"/>
    <w:rsid w:val="009F2CCA"/>
    <w:rsid w:val="009F5AC6"/>
    <w:rsid w:val="00A03117"/>
    <w:rsid w:val="00A128DD"/>
    <w:rsid w:val="00A13D5D"/>
    <w:rsid w:val="00A21713"/>
    <w:rsid w:val="00A261EA"/>
    <w:rsid w:val="00A27F3E"/>
    <w:rsid w:val="00A32809"/>
    <w:rsid w:val="00A34A20"/>
    <w:rsid w:val="00A40E9E"/>
    <w:rsid w:val="00A446D9"/>
    <w:rsid w:val="00A56E25"/>
    <w:rsid w:val="00A64211"/>
    <w:rsid w:val="00A65459"/>
    <w:rsid w:val="00A744C0"/>
    <w:rsid w:val="00A75D88"/>
    <w:rsid w:val="00A76BA7"/>
    <w:rsid w:val="00A8255B"/>
    <w:rsid w:val="00A97156"/>
    <w:rsid w:val="00AA47CA"/>
    <w:rsid w:val="00AB1C97"/>
    <w:rsid w:val="00AB5098"/>
    <w:rsid w:val="00AC204F"/>
    <w:rsid w:val="00AE0AB9"/>
    <w:rsid w:val="00AE3678"/>
    <w:rsid w:val="00AE78AE"/>
    <w:rsid w:val="00AF3DFA"/>
    <w:rsid w:val="00AF4FD2"/>
    <w:rsid w:val="00B023E3"/>
    <w:rsid w:val="00B02ABA"/>
    <w:rsid w:val="00B12ED4"/>
    <w:rsid w:val="00B150A1"/>
    <w:rsid w:val="00B23CC3"/>
    <w:rsid w:val="00B25433"/>
    <w:rsid w:val="00B3452A"/>
    <w:rsid w:val="00B4035B"/>
    <w:rsid w:val="00B435E4"/>
    <w:rsid w:val="00B60B36"/>
    <w:rsid w:val="00B66E1A"/>
    <w:rsid w:val="00B71A3D"/>
    <w:rsid w:val="00B72C28"/>
    <w:rsid w:val="00B94BFF"/>
    <w:rsid w:val="00BA1EB7"/>
    <w:rsid w:val="00BB4C2B"/>
    <w:rsid w:val="00BB5908"/>
    <w:rsid w:val="00BC0781"/>
    <w:rsid w:val="00BC12EE"/>
    <w:rsid w:val="00BC40DC"/>
    <w:rsid w:val="00BC4CDC"/>
    <w:rsid w:val="00BC5CA0"/>
    <w:rsid w:val="00BD3389"/>
    <w:rsid w:val="00BD7BFA"/>
    <w:rsid w:val="00BE5299"/>
    <w:rsid w:val="00BE6958"/>
    <w:rsid w:val="00BF1EDC"/>
    <w:rsid w:val="00BF324F"/>
    <w:rsid w:val="00C0012F"/>
    <w:rsid w:val="00C01438"/>
    <w:rsid w:val="00C13A5D"/>
    <w:rsid w:val="00C14B5A"/>
    <w:rsid w:val="00C21E4F"/>
    <w:rsid w:val="00C22A66"/>
    <w:rsid w:val="00C23367"/>
    <w:rsid w:val="00C26806"/>
    <w:rsid w:val="00C3075F"/>
    <w:rsid w:val="00C30A70"/>
    <w:rsid w:val="00C31D4B"/>
    <w:rsid w:val="00C3319B"/>
    <w:rsid w:val="00C36F39"/>
    <w:rsid w:val="00C37A10"/>
    <w:rsid w:val="00C44DC8"/>
    <w:rsid w:val="00C50584"/>
    <w:rsid w:val="00C62645"/>
    <w:rsid w:val="00C6356D"/>
    <w:rsid w:val="00C63DCD"/>
    <w:rsid w:val="00C662BC"/>
    <w:rsid w:val="00C66657"/>
    <w:rsid w:val="00C74CE4"/>
    <w:rsid w:val="00C85717"/>
    <w:rsid w:val="00C8667A"/>
    <w:rsid w:val="00CA09B4"/>
    <w:rsid w:val="00CA49E3"/>
    <w:rsid w:val="00CA6B10"/>
    <w:rsid w:val="00CA75C8"/>
    <w:rsid w:val="00CB325D"/>
    <w:rsid w:val="00CB521B"/>
    <w:rsid w:val="00CB70A9"/>
    <w:rsid w:val="00CB7D13"/>
    <w:rsid w:val="00CC0BC0"/>
    <w:rsid w:val="00CC245C"/>
    <w:rsid w:val="00CC314C"/>
    <w:rsid w:val="00CC7DED"/>
    <w:rsid w:val="00CD2798"/>
    <w:rsid w:val="00D00068"/>
    <w:rsid w:val="00D06940"/>
    <w:rsid w:val="00D22B3E"/>
    <w:rsid w:val="00D2482F"/>
    <w:rsid w:val="00D318D6"/>
    <w:rsid w:val="00D32EFD"/>
    <w:rsid w:val="00D37EBE"/>
    <w:rsid w:val="00D42B5F"/>
    <w:rsid w:val="00D46E8B"/>
    <w:rsid w:val="00D54A33"/>
    <w:rsid w:val="00D60BD5"/>
    <w:rsid w:val="00D62660"/>
    <w:rsid w:val="00D64D23"/>
    <w:rsid w:val="00D74638"/>
    <w:rsid w:val="00D74F9C"/>
    <w:rsid w:val="00D82F88"/>
    <w:rsid w:val="00D8316B"/>
    <w:rsid w:val="00D91CBA"/>
    <w:rsid w:val="00D96A40"/>
    <w:rsid w:val="00DA0BFC"/>
    <w:rsid w:val="00DA22C3"/>
    <w:rsid w:val="00DB5F9B"/>
    <w:rsid w:val="00DB7EF0"/>
    <w:rsid w:val="00DC1011"/>
    <w:rsid w:val="00DC416B"/>
    <w:rsid w:val="00DD400B"/>
    <w:rsid w:val="00DE47F6"/>
    <w:rsid w:val="00DF5170"/>
    <w:rsid w:val="00E02196"/>
    <w:rsid w:val="00E03D00"/>
    <w:rsid w:val="00E235D4"/>
    <w:rsid w:val="00E27081"/>
    <w:rsid w:val="00E3194B"/>
    <w:rsid w:val="00E31A1D"/>
    <w:rsid w:val="00E33F20"/>
    <w:rsid w:val="00E4108D"/>
    <w:rsid w:val="00E438D6"/>
    <w:rsid w:val="00E52ED0"/>
    <w:rsid w:val="00E72DE1"/>
    <w:rsid w:val="00E73C1D"/>
    <w:rsid w:val="00E73D94"/>
    <w:rsid w:val="00E82F3B"/>
    <w:rsid w:val="00E84B7A"/>
    <w:rsid w:val="00E84C78"/>
    <w:rsid w:val="00E8736A"/>
    <w:rsid w:val="00E95715"/>
    <w:rsid w:val="00E97C9A"/>
    <w:rsid w:val="00EA6DCD"/>
    <w:rsid w:val="00EB0FD0"/>
    <w:rsid w:val="00EB14A0"/>
    <w:rsid w:val="00EB178E"/>
    <w:rsid w:val="00EC6590"/>
    <w:rsid w:val="00EC6DB5"/>
    <w:rsid w:val="00ED0B39"/>
    <w:rsid w:val="00ED7D66"/>
    <w:rsid w:val="00EE690D"/>
    <w:rsid w:val="00F116BD"/>
    <w:rsid w:val="00F17B0A"/>
    <w:rsid w:val="00F24675"/>
    <w:rsid w:val="00F3786C"/>
    <w:rsid w:val="00F4155A"/>
    <w:rsid w:val="00F42200"/>
    <w:rsid w:val="00F47058"/>
    <w:rsid w:val="00F50727"/>
    <w:rsid w:val="00F5327B"/>
    <w:rsid w:val="00F67E27"/>
    <w:rsid w:val="00F75F22"/>
    <w:rsid w:val="00F77D23"/>
    <w:rsid w:val="00F8559A"/>
    <w:rsid w:val="00F956EA"/>
    <w:rsid w:val="00F960B9"/>
    <w:rsid w:val="00FA042F"/>
    <w:rsid w:val="00FA0E84"/>
    <w:rsid w:val="00FA3670"/>
    <w:rsid w:val="00FA4D99"/>
    <w:rsid w:val="00FA502F"/>
    <w:rsid w:val="00FA75F7"/>
    <w:rsid w:val="00FC317E"/>
    <w:rsid w:val="00FD00FB"/>
    <w:rsid w:val="00FD2DAF"/>
    <w:rsid w:val="00FE4AAB"/>
    <w:rsid w:val="00FE68D3"/>
    <w:rsid w:val="00FF463F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B6"/>
    <w:pPr>
      <w:suppressAutoHyphens/>
    </w:pPr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3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016B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7016B"/>
    <w:rPr>
      <w:rFonts w:ascii="Ecofont_Spranq_eco_Sans" w:hAnsi="Ecofont_Spranq_eco_Sans" w:cs="Tahoma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F7016B"/>
    <w:rPr>
      <w:rFonts w:ascii="Ecofont_Spranq_eco_Sans" w:hAnsi="Ecofont_Spranq_eco_Sans" w:cs="Tahoma"/>
    </w:rPr>
  </w:style>
  <w:style w:type="character" w:customStyle="1" w:styleId="Fontepargpadro1">
    <w:name w:val="Fonte parág. padrão1"/>
    <w:rsid w:val="004710DD"/>
  </w:style>
  <w:style w:type="character" w:customStyle="1" w:styleId="WW8Num2z0">
    <w:name w:val="WW8Num2z0"/>
    <w:rsid w:val="00194EE6"/>
    <w:rPr>
      <w:rFonts w:ascii="Symbol" w:hAnsi="Symbo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338AD"/>
    <w:rPr>
      <w:rFonts w:ascii="Ecofont_Spranq_eco_Sans" w:hAnsi="Ecofont_Spranq_eco_Sans" w:cs="Tahoma"/>
      <w:b/>
      <w:bCs/>
      <w:i/>
      <w:iCs/>
      <w:color w:val="4F81BD" w:themeColor="accent1"/>
      <w:sz w:val="24"/>
      <w:szCs w:val="24"/>
    </w:rPr>
  </w:style>
  <w:style w:type="character" w:customStyle="1" w:styleId="st1">
    <w:name w:val="st1"/>
    <w:basedOn w:val="Fontepargpadro"/>
    <w:rsid w:val="00B13BB1"/>
  </w:style>
  <w:style w:type="character" w:customStyle="1" w:styleId="GradeColorida-nfase1Char">
    <w:name w:val="Grade Colorida - Ênfase 1 Char"/>
    <w:uiPriority w:val="29"/>
    <w:locked/>
    <w:rsid w:val="009F104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itaoHTML">
    <w:name w:val="HTML Cite"/>
    <w:basedOn w:val="Fontepargpadro"/>
    <w:semiHidden/>
    <w:unhideWhenUsed/>
    <w:rsid w:val="008E047F"/>
    <w:rPr>
      <w:i/>
      <w:iCs/>
    </w:rPr>
  </w:style>
  <w:style w:type="character" w:customStyle="1" w:styleId="ListLabel1">
    <w:name w:val="ListLabel 1"/>
    <w:rsid w:val="00974669"/>
    <w:rPr>
      <w:b/>
    </w:rPr>
  </w:style>
  <w:style w:type="character" w:customStyle="1" w:styleId="ListLabel2">
    <w:name w:val="ListLabel 2"/>
    <w:rsid w:val="00974669"/>
    <w:rPr>
      <w:i w:val="0"/>
      <w:color w:val="00000A"/>
    </w:rPr>
  </w:style>
  <w:style w:type="character" w:customStyle="1" w:styleId="ListLabel3">
    <w:name w:val="ListLabel 3"/>
    <w:rsid w:val="00974669"/>
    <w:rPr>
      <w:rFonts w:cs="Courier New"/>
    </w:rPr>
  </w:style>
  <w:style w:type="character" w:customStyle="1" w:styleId="ListLabel4">
    <w:name w:val="ListLabel 4"/>
    <w:rsid w:val="00974669"/>
    <w:rPr>
      <w:color w:val="00000A"/>
    </w:rPr>
  </w:style>
  <w:style w:type="character" w:customStyle="1" w:styleId="ListLabel5">
    <w:name w:val="ListLabel 5"/>
    <w:rsid w:val="00974669"/>
    <w:rPr>
      <w:b w:val="0"/>
      <w:i w:val="0"/>
    </w:rPr>
  </w:style>
  <w:style w:type="paragraph" w:styleId="Ttulo">
    <w:name w:val="Title"/>
    <w:basedOn w:val="Normal"/>
    <w:next w:val="Corpodotexto"/>
    <w:rsid w:val="009746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74669"/>
    <w:pPr>
      <w:spacing w:after="140" w:line="288" w:lineRule="auto"/>
    </w:pPr>
  </w:style>
  <w:style w:type="paragraph" w:styleId="Lista">
    <w:name w:val="List"/>
    <w:basedOn w:val="Corpodotexto"/>
    <w:rsid w:val="00974669"/>
    <w:rPr>
      <w:rFonts w:cs="Mangal"/>
    </w:rPr>
  </w:style>
  <w:style w:type="paragraph" w:styleId="Legenda">
    <w:name w:val="caption"/>
    <w:basedOn w:val="Normal"/>
    <w:rsid w:val="009746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74669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Cabealho">
    <w:name w:val="header"/>
    <w:basedOn w:val="Normal"/>
    <w:link w:val="CabealhoChar"/>
    <w:unhideWhenUsed/>
    <w:rsid w:val="00F701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7016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nhideWhenUsed/>
    <w:rsid w:val="00F7016B"/>
    <w:rPr>
      <w:sz w:val="20"/>
      <w:szCs w:val="20"/>
    </w:rPr>
  </w:style>
  <w:style w:type="paragraph" w:customStyle="1" w:styleId="Corpodetexto31">
    <w:name w:val="Corpo de texto 31"/>
    <w:basedOn w:val="Normal"/>
    <w:rsid w:val="004710DD"/>
    <w:pPr>
      <w:widowControl w:val="0"/>
      <w:spacing w:line="100" w:lineRule="atLeast"/>
      <w:jc w:val="both"/>
      <w:textAlignment w:val="baseline"/>
    </w:pPr>
    <w:rPr>
      <w:rFonts w:ascii="Arial Narrow" w:eastAsia="DejaVu Sans" w:hAnsi="Arial Narrow" w:cs="DejaVu Sans"/>
      <w:sz w:val="22"/>
      <w:lang w:eastAsia="ar-SA"/>
    </w:rPr>
  </w:style>
  <w:style w:type="paragraph" w:customStyle="1" w:styleId="Recuodecorpodetexto21">
    <w:name w:val="Recuo de corpo de texto 21"/>
    <w:basedOn w:val="Normal"/>
    <w:rsid w:val="004710DD"/>
    <w:pPr>
      <w:widowControl w:val="0"/>
      <w:spacing w:line="100" w:lineRule="atLeast"/>
      <w:ind w:left="720"/>
      <w:jc w:val="both"/>
      <w:textAlignment w:val="baseline"/>
    </w:pPr>
    <w:rPr>
      <w:rFonts w:ascii="Verdana" w:eastAsia="DejaVu Sans" w:hAnsi="Verdana" w:cs="Arial"/>
      <w:sz w:val="22"/>
      <w:lang w:eastAsia="ar-SA"/>
    </w:rPr>
  </w:style>
  <w:style w:type="paragraph" w:customStyle="1" w:styleId="corpo">
    <w:name w:val="corpo"/>
    <w:basedOn w:val="Normal"/>
    <w:rsid w:val="008A53F3"/>
    <w:pPr>
      <w:spacing w:before="280" w:after="280"/>
    </w:pPr>
    <w:rPr>
      <w:rFonts w:ascii="Times New Roman" w:hAnsi="Times New Roman" w:cs="Times New Roman"/>
      <w:lang w:eastAsia="ar-SA"/>
    </w:rPr>
  </w:style>
  <w:style w:type="paragraph" w:customStyle="1" w:styleId="itemxx">
    <w:name w:val="item x.x"/>
    <w:basedOn w:val="Normal"/>
    <w:rsid w:val="00BA31C4"/>
    <w:pPr>
      <w:spacing w:after="240"/>
      <w:ind w:left="1276" w:hanging="709"/>
      <w:jc w:val="both"/>
    </w:pPr>
    <w:rPr>
      <w:rFonts w:ascii="Arial" w:hAnsi="Arial" w:cs="Times New Roman"/>
      <w:szCs w:val="20"/>
      <w:lang w:eastAsia="ar-SA"/>
    </w:rPr>
  </w:style>
  <w:style w:type="paragraph" w:customStyle="1" w:styleId="Lista31">
    <w:name w:val="Lista 31"/>
    <w:basedOn w:val="Normal"/>
    <w:rsid w:val="009F75BC"/>
    <w:pPr>
      <w:ind w:left="849" w:hanging="283"/>
    </w:pPr>
    <w:rPr>
      <w:rFonts w:ascii="Times New Roman" w:hAnsi="Times New Roman" w:cs="Times New Roman"/>
      <w:sz w:val="20"/>
      <w:szCs w:val="20"/>
      <w:lang w:val="pt-PT" w:eastAsia="ar-S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338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9F104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table" w:customStyle="1" w:styleId="Tabelacomgrade1">
    <w:name w:val="Tabela com grade1"/>
    <w:basedOn w:val="Tabelanormal"/>
    <w:uiPriority w:val="59"/>
    <w:rsid w:val="00381A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8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uiPriority w:val="59"/>
    <w:rsid w:val="00721BE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next w:val="Normal"/>
    <w:link w:val="Nivel1Char"/>
    <w:qFormat/>
    <w:rsid w:val="002C3C9F"/>
    <w:pPr>
      <w:suppressAutoHyphens w:val="0"/>
      <w:spacing w:after="120"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2C3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C44DC8"/>
    <w:rPr>
      <w:rFonts w:ascii="Arial" w:hAnsi="Arial" w:cs="Arial"/>
      <w:b/>
      <w:color w:val="000000"/>
    </w:rPr>
  </w:style>
  <w:style w:type="paragraph" w:customStyle="1" w:styleId="PargrafodaLista1">
    <w:name w:val="Parágrafo da Lista1"/>
    <w:basedOn w:val="Normal"/>
    <w:rsid w:val="00710ADE"/>
    <w:pPr>
      <w:suppressAutoHyphens w:val="0"/>
      <w:ind w:left="720"/>
    </w:pPr>
  </w:style>
  <w:style w:type="paragraph" w:customStyle="1" w:styleId="Citao1">
    <w:name w:val="Citação1"/>
    <w:basedOn w:val="Normal"/>
    <w:next w:val="Normal"/>
    <w:link w:val="QuoteChar"/>
    <w:rsid w:val="00710AD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shd w:val="clear" w:color="auto" w:fill="FFFFCC"/>
      <w:lang w:eastAsia="en-US"/>
    </w:rPr>
  </w:style>
  <w:style w:type="character" w:customStyle="1" w:styleId="QuoteChar">
    <w:name w:val="Quote Char"/>
    <w:link w:val="Citao1"/>
    <w:rsid w:val="00710AD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B6"/>
    <w:pPr>
      <w:suppressAutoHyphens/>
    </w:pPr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3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016B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7016B"/>
    <w:rPr>
      <w:rFonts w:ascii="Ecofont_Spranq_eco_Sans" w:hAnsi="Ecofont_Spranq_eco_Sans" w:cs="Tahoma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F7016B"/>
    <w:rPr>
      <w:rFonts w:ascii="Ecofont_Spranq_eco_Sans" w:hAnsi="Ecofont_Spranq_eco_Sans" w:cs="Tahoma"/>
    </w:rPr>
  </w:style>
  <w:style w:type="character" w:customStyle="1" w:styleId="Fontepargpadro1">
    <w:name w:val="Fonte parág. padrão1"/>
    <w:rsid w:val="004710DD"/>
  </w:style>
  <w:style w:type="character" w:customStyle="1" w:styleId="WW8Num2z0">
    <w:name w:val="WW8Num2z0"/>
    <w:rsid w:val="00194EE6"/>
    <w:rPr>
      <w:rFonts w:ascii="Symbol" w:hAnsi="Symbo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338AD"/>
    <w:rPr>
      <w:rFonts w:ascii="Ecofont_Spranq_eco_Sans" w:hAnsi="Ecofont_Spranq_eco_Sans" w:cs="Tahoma"/>
      <w:b/>
      <w:bCs/>
      <w:i/>
      <w:iCs/>
      <w:color w:val="4F81BD" w:themeColor="accent1"/>
      <w:sz w:val="24"/>
      <w:szCs w:val="24"/>
    </w:rPr>
  </w:style>
  <w:style w:type="character" w:customStyle="1" w:styleId="st1">
    <w:name w:val="st1"/>
    <w:basedOn w:val="Fontepargpadro"/>
    <w:rsid w:val="00B13BB1"/>
  </w:style>
  <w:style w:type="character" w:customStyle="1" w:styleId="GradeColorida-nfase1Char">
    <w:name w:val="Grade Colorida - Ênfase 1 Char"/>
    <w:uiPriority w:val="29"/>
    <w:locked/>
    <w:rsid w:val="009F104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itaoHTML">
    <w:name w:val="HTML Cite"/>
    <w:basedOn w:val="Fontepargpadro"/>
    <w:semiHidden/>
    <w:unhideWhenUsed/>
    <w:rsid w:val="008E047F"/>
    <w:rPr>
      <w:i/>
      <w:i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 w:val="0"/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i w:val="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Cabealho">
    <w:name w:val="header"/>
    <w:basedOn w:val="Normal"/>
    <w:link w:val="CabealhoChar"/>
    <w:unhideWhenUsed/>
    <w:rsid w:val="00F701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7016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nhideWhenUsed/>
    <w:rsid w:val="00F7016B"/>
    <w:rPr>
      <w:sz w:val="20"/>
      <w:szCs w:val="20"/>
    </w:rPr>
  </w:style>
  <w:style w:type="paragraph" w:customStyle="1" w:styleId="Corpodetexto31">
    <w:name w:val="Corpo de texto 31"/>
    <w:basedOn w:val="Normal"/>
    <w:rsid w:val="004710DD"/>
    <w:pPr>
      <w:widowControl w:val="0"/>
      <w:spacing w:line="100" w:lineRule="atLeast"/>
      <w:jc w:val="both"/>
      <w:textAlignment w:val="baseline"/>
    </w:pPr>
    <w:rPr>
      <w:rFonts w:ascii="Arial Narrow" w:eastAsia="DejaVu Sans" w:hAnsi="Arial Narrow" w:cs="DejaVu Sans"/>
      <w:sz w:val="22"/>
      <w:lang w:eastAsia="ar-SA"/>
    </w:rPr>
  </w:style>
  <w:style w:type="paragraph" w:customStyle="1" w:styleId="Recuodecorpodetexto21">
    <w:name w:val="Recuo de corpo de texto 21"/>
    <w:basedOn w:val="Normal"/>
    <w:rsid w:val="004710DD"/>
    <w:pPr>
      <w:widowControl w:val="0"/>
      <w:spacing w:line="100" w:lineRule="atLeast"/>
      <w:ind w:left="720"/>
      <w:jc w:val="both"/>
      <w:textAlignment w:val="baseline"/>
    </w:pPr>
    <w:rPr>
      <w:rFonts w:ascii="Verdana" w:eastAsia="DejaVu Sans" w:hAnsi="Verdana" w:cs="Arial"/>
      <w:sz w:val="22"/>
      <w:lang w:eastAsia="ar-SA"/>
    </w:rPr>
  </w:style>
  <w:style w:type="paragraph" w:customStyle="1" w:styleId="corpo">
    <w:name w:val="corpo"/>
    <w:basedOn w:val="Normal"/>
    <w:rsid w:val="008A53F3"/>
    <w:pPr>
      <w:spacing w:before="280" w:after="280"/>
    </w:pPr>
    <w:rPr>
      <w:rFonts w:ascii="Times New Roman" w:hAnsi="Times New Roman" w:cs="Times New Roman"/>
      <w:lang w:eastAsia="ar-SA"/>
    </w:rPr>
  </w:style>
  <w:style w:type="paragraph" w:customStyle="1" w:styleId="itemxx">
    <w:name w:val="item x.x"/>
    <w:basedOn w:val="Normal"/>
    <w:rsid w:val="00BA31C4"/>
    <w:pPr>
      <w:spacing w:after="240"/>
      <w:ind w:left="1276" w:hanging="709"/>
      <w:jc w:val="both"/>
    </w:pPr>
    <w:rPr>
      <w:rFonts w:ascii="Arial" w:hAnsi="Arial" w:cs="Times New Roman"/>
      <w:szCs w:val="20"/>
      <w:lang w:eastAsia="ar-SA"/>
    </w:rPr>
  </w:style>
  <w:style w:type="paragraph" w:customStyle="1" w:styleId="Lista31">
    <w:name w:val="Lista 31"/>
    <w:basedOn w:val="Normal"/>
    <w:rsid w:val="009F75BC"/>
    <w:pPr>
      <w:ind w:left="849" w:hanging="283"/>
    </w:pPr>
    <w:rPr>
      <w:rFonts w:ascii="Times New Roman" w:hAnsi="Times New Roman" w:cs="Times New Roman"/>
      <w:sz w:val="20"/>
      <w:szCs w:val="20"/>
      <w:lang w:val="pt-PT" w:eastAsia="ar-S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338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9F104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table" w:customStyle="1" w:styleId="Tabelacomgrade1">
    <w:name w:val="Tabela com grade1"/>
    <w:basedOn w:val="Tabelanormal"/>
    <w:uiPriority w:val="59"/>
    <w:rsid w:val="00381A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rsid w:val="0038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59"/>
    <w:rsid w:val="00721B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qFormat/>
    <w:rsid w:val="002C3C9F"/>
    <w:pPr>
      <w:suppressAutoHyphens w:val="0"/>
      <w:spacing w:after="120"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2C3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0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48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5748">
                                              <w:marLeft w:val="0"/>
                                              <w:marRight w:val="0"/>
                                              <w:marTop w:val="49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l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9D08-9D7B-4098-AAAD-6BDBF389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8201</Words>
  <Characters>44287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Hewlett-Packard Company</Company>
  <LinksUpToDate>false</LinksUpToDate>
  <CharactersWithSpaces>52384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05416732466</cp:lastModifiedBy>
  <cp:revision>6</cp:revision>
  <cp:lastPrinted>2017-06-07T13:57:00Z</cp:lastPrinted>
  <dcterms:created xsi:type="dcterms:W3CDTF">2019-02-07T16:52:00Z</dcterms:created>
  <dcterms:modified xsi:type="dcterms:W3CDTF">2019-02-26T19:39:00Z</dcterms:modified>
  <dc:language>pt-BR</dc:language>
</cp:coreProperties>
</file>